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年秀洲区“秀水泱泱•智汇秀洲”教育高层次人才招聘报名表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（博士）应届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生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2.具有相关荣誉的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师范类本科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应届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生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（人员类别：在相应“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”内打“</w:t>
      </w:r>
      <w:r>
        <w:rPr>
          <w:rFonts w:hint="default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  <w:t xml:space="preserve"> 报考岗位：                                           报考号：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10"/>
        <w:gridCol w:w="769"/>
        <w:gridCol w:w="1004"/>
        <w:gridCol w:w="156"/>
        <w:gridCol w:w="1045"/>
        <w:gridCol w:w="51"/>
        <w:gridCol w:w="196"/>
        <w:gridCol w:w="1087"/>
        <w:gridCol w:w="424"/>
        <w:gridCol w:w="128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75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健康状况</w:t>
            </w: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族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教师资格考试合格证明编号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无资格证的师范生是否提供免试证明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cs="仿宋" w:eastAsiaTheme="minorEastAsia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eastAsia="zh-CN"/>
              </w:rPr>
              <w:t>否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教师资格种类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任教学科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教师资格证编号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cs="仿宋" w:eastAsiaTheme="minorEastAsia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本科毕业院校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及专业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研究生毕业院校及专业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26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荣誉称号名称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（以相关荣誉条件报名的必填）</w:t>
            </w:r>
          </w:p>
        </w:tc>
        <w:tc>
          <w:tcPr>
            <w:tcW w:w="5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是否师范类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普通话水平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学习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/>
              <w:topLinePunct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（按学习时间由近及远，自高中起填写。含毕业学校、专业、学历学位等内容，并注明期间担任的主要职务）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widowControl/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家庭主要成员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tabs>
                <w:tab w:val="left" w:pos="7580"/>
              </w:tabs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tabs>
                <w:tab w:val="left" w:pos="7580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shd w:val="clear"/>
              <w:spacing w:line="300" w:lineRule="exact"/>
              <w:jc w:val="right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应聘人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签名：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（1）报名表（附件2）；（   ）                                    （2）有效期身份证；（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（3）毕业院校核发的《就业推荐表》和《就业协议书》；（ 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（4）院校出具的师范生证明（本科学历师范类报考人员提供）；（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（5）教师资格证（教师资格考试合格证明，师范生可出具学校教师资格免试认定证明）；（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（6）各类获奖证书（以奖学金、综合荣誉、竞赛获奖为条件报名的人员提供）。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   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eastAsia="zh-CN"/>
              </w:rPr>
              <w:t>资格复审时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资格审查情况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hd w:val="clear"/>
              <w:spacing w:line="280" w:lineRule="exact"/>
              <w:jc w:val="both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资格初审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签名：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资格复审签名：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年  月  日</w:t>
            </w:r>
          </w:p>
        </w:tc>
      </w:tr>
    </w:tbl>
    <w:p>
      <w:pPr>
        <w:widowControl/>
        <w:shd w:val="clear"/>
        <w:tabs>
          <w:tab w:val="left" w:pos="7580"/>
        </w:tabs>
        <w:spacing w:line="280" w:lineRule="exact"/>
        <w:ind w:firstLine="380" w:firstLineChars="200"/>
        <w:jc w:val="left"/>
        <w:rPr>
          <w:rFonts w:hint="eastAsia" w:ascii="宋体" w:hAnsi="宋体" w:cs="宋体"/>
          <w:kern w:val="0"/>
          <w:sz w:val="19"/>
          <w:szCs w:val="21"/>
          <w:highlight w:val="none"/>
        </w:rPr>
      </w:pPr>
      <w:r>
        <w:rPr>
          <w:rFonts w:hint="eastAsia" w:ascii="宋体" w:hAnsi="宋体" w:cs="宋体"/>
          <w:kern w:val="0"/>
          <w:sz w:val="19"/>
          <w:szCs w:val="21"/>
          <w:highlight w:val="none"/>
        </w:rPr>
        <w:t>说明：1.本表一式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两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份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val="en-US" w:eastAsia="zh-CN"/>
        </w:rPr>
        <w:t>A4一页打印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(经验证有效后,一份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val="en-US" w:eastAsia="zh-CN"/>
        </w:rPr>
        <w:t>资格审核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时上交,一份应聘者保管。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笔试、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、聘用时，应聘者均应出示验证有效的报名表，请妥善保管)。</w:t>
      </w:r>
    </w:p>
    <w:p/>
    <w:sectPr>
      <w:pgSz w:w="11906" w:h="16838"/>
      <w:pgMar w:top="1247" w:right="141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2023-11-08T01:01:05Z</dcterms:created>
  <dc:creator>Administrator</dc:creator>
  <cp:lastModifiedBy>干巴巴的沙漠</cp:lastModifiedBy>
  <dcterms:modified xsi:type="dcterms:W3CDTF">2023-11-08T01:01:45Z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711D02597F17462C88348ACD71B13636</vt:lpwstr>
  </property>
</Properties>
</file>