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F9" w:rsidRDefault="00376796">
      <w:pPr>
        <w:widowControl/>
        <w:shd w:val="clear" w:color="auto" w:fill="FFFFFF"/>
        <w:wordWrap w:val="0"/>
        <w:snapToGrid w:val="0"/>
        <w:spacing w:before="100" w:beforeAutospacing="1" w:after="100" w:afterAutospacing="1" w:line="52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>
        <w:rPr>
          <w:rFonts w:ascii="方正小标宋简体" w:eastAsia="方正小标宋简体" w:hAnsi="宋体" w:cs="宋体" w:hint="eastAsia"/>
          <w:kern w:val="0"/>
          <w:sz w:val="42"/>
          <w:szCs w:val="42"/>
        </w:rPr>
        <w:t>秀洲区</w:t>
      </w:r>
      <w:proofErr w:type="gramEnd"/>
      <w:r>
        <w:rPr>
          <w:rFonts w:ascii="方正小标宋简体" w:eastAsia="方正小标宋简体" w:hAnsi="宋体" w:cs="宋体" w:hint="eastAsia"/>
          <w:kern w:val="0"/>
          <w:sz w:val="42"/>
          <w:szCs w:val="42"/>
        </w:rPr>
        <w:t>财政局2020年度政府信息公开工作年度报告</w:t>
      </w:r>
    </w:p>
    <w:p w:rsidR="000135F9" w:rsidRDefault="00376796">
      <w:pPr>
        <w:pStyle w:val="a5"/>
        <w:widowControl/>
        <w:numPr>
          <w:ilvl w:val="0"/>
          <w:numId w:val="1"/>
        </w:numPr>
        <w:shd w:val="clear" w:color="auto" w:fill="FFFFFF"/>
        <w:wordWrap w:val="0"/>
        <w:spacing w:before="100" w:beforeAutospacing="1" w:after="100" w:afterAutospacing="1" w:line="480" w:lineRule="atLeast"/>
        <w:ind w:firstLineChars="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总体情况</w:t>
      </w:r>
    </w:p>
    <w:p w:rsidR="000135F9" w:rsidRDefault="00376796">
      <w:pPr>
        <w:widowControl/>
        <w:shd w:val="clear" w:color="auto" w:fill="FFFFFF"/>
        <w:wordWrap w:val="0"/>
        <w:spacing w:before="100" w:beforeAutospacing="1" w:after="100" w:afterAutospacing="1" w:line="48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20年，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秀洲区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财政局进一步贯彻落实《中华人民共和国政府信息公开条例》，加强组织领导，深化政府信息公开内容，拓展公开形式，健全工作机制，加强学习培训，强化监督检查，提高政府工作透明度，努力保障公民、法人和其他组织依法获取政府信息，充分发挥政府信息对群众生产、生活和经济社会活动的服务作用，推动全区审计信息公开工作迈上新台阶。</w:t>
      </w:r>
    </w:p>
    <w:p w:rsidR="000135F9" w:rsidRDefault="00376796">
      <w:pPr>
        <w:widowControl/>
        <w:shd w:val="clear" w:color="auto" w:fill="FFFFFF"/>
        <w:wordWrap w:val="0"/>
        <w:spacing w:before="100" w:beforeAutospacing="1" w:after="100" w:afterAutospacing="1" w:line="480" w:lineRule="atLeast"/>
        <w:ind w:firstLine="57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（一）加强组织领导。政府信息公开有专门分管领导和联络员，统一指导、协调、推进和监督公开工作的全面开展。</w:t>
      </w:r>
    </w:p>
    <w:p w:rsidR="000135F9" w:rsidRDefault="00376796">
      <w:pPr>
        <w:widowControl/>
        <w:shd w:val="clear" w:color="auto" w:fill="FFFFFF"/>
        <w:wordWrap w:val="0"/>
        <w:spacing w:before="100" w:beforeAutospacing="1" w:after="100" w:afterAutospacing="1" w:line="480" w:lineRule="atLeast"/>
        <w:ind w:firstLine="57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（二）规范信息发布。建立健全全局信息公开机制，严格信息采集与发布流程，完善政府信息公开的保密审查制度，提高信息公开工作的规范化水平。</w:t>
      </w:r>
    </w:p>
    <w:p w:rsidR="000135F9" w:rsidRDefault="00376796">
      <w:pPr>
        <w:widowControl/>
        <w:shd w:val="clear" w:color="auto" w:fill="FFFFFF"/>
        <w:wordWrap w:val="0"/>
        <w:spacing w:before="100" w:beforeAutospacing="1" w:after="100" w:afterAutospacing="1" w:line="480" w:lineRule="atLeast"/>
        <w:ind w:left="1" w:firstLine="569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（一）主动公开情况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。截至2020</w:t>
      </w:r>
      <w:r w:rsidR="00201FB5">
        <w:rPr>
          <w:rFonts w:ascii="仿宋_GB2312" w:eastAsia="仿宋_GB2312" w:hAnsi="宋体" w:cs="宋体" w:hint="eastAsia"/>
          <w:kern w:val="0"/>
          <w:sz w:val="32"/>
          <w:szCs w:val="32"/>
        </w:rPr>
        <w:t>年底，我局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累计主动公开政府信息602条，其中2020年1月-12月同比新增公开120条。主要集中在业务工作当中的“工作动态”、“通知公告”、“年度计划”等栏目，主要是“两直”资金发放、疫情防控专项资金管理、乡村振兴等关系国计民生的相关信息。</w:t>
      </w:r>
    </w:p>
    <w:p w:rsidR="000135F9" w:rsidRDefault="00376796">
      <w:pPr>
        <w:widowControl/>
        <w:spacing w:line="600" w:lineRule="exact"/>
        <w:ind w:firstLine="480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lastRenderedPageBreak/>
        <w:t>（二）依申请公开情况。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我局20</w:t>
      </w:r>
      <w:r w:rsidR="00FE3D3D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/>
          <w:kern w:val="0"/>
          <w:sz w:val="32"/>
          <w:szCs w:val="32"/>
        </w:rPr>
        <w:t>年度受理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依申请</w:t>
      </w:r>
      <w:r>
        <w:rPr>
          <w:rFonts w:ascii="仿宋_GB2312" w:eastAsia="仿宋_GB2312" w:hAnsi="宋体" w:cs="宋体"/>
          <w:kern w:val="0"/>
          <w:sz w:val="32"/>
          <w:szCs w:val="32"/>
        </w:rPr>
        <w:t>信息公开件为零。</w:t>
      </w:r>
    </w:p>
    <w:p w:rsidR="000135F9" w:rsidRDefault="00376796">
      <w:pPr>
        <w:widowControl/>
        <w:shd w:val="clear" w:color="auto" w:fill="FFFFFF"/>
        <w:wordWrap w:val="0"/>
        <w:spacing w:before="100" w:beforeAutospacing="1" w:after="100" w:afterAutospacing="1" w:line="480" w:lineRule="atLeast"/>
        <w:ind w:firstLine="57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（三）政府信息管理情况。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我局有相应的审批流程及信息公开发布制度。出台了《嘉兴市秀洲区财政局政府信息公开保密审查制度》、《嘉兴市秀洲区财政局信息公开管理动态调整机制》、《嘉兴市秀州区财政局政务公开协调制度》等相关规章制度。</w:t>
      </w:r>
    </w:p>
    <w:p w:rsidR="000135F9" w:rsidRDefault="00376796">
      <w:pPr>
        <w:widowControl/>
        <w:spacing w:line="600" w:lineRule="exact"/>
        <w:ind w:firstLine="480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（四）平台建设情况。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充分发挥“中国秀洲”网站宣传主阵地作用，大力加强政府信息公开力度；其次，通过微博、微信、公众号等平台共发布信息，拓宽信息发布渠道。</w:t>
      </w:r>
    </w:p>
    <w:p w:rsidR="000135F9" w:rsidRDefault="00376796">
      <w:pPr>
        <w:widowControl/>
        <w:shd w:val="clear" w:color="auto" w:fill="FFFFFF"/>
        <w:wordWrap w:val="0"/>
        <w:spacing w:before="100" w:beforeAutospacing="1" w:after="100" w:afterAutospacing="1" w:line="480" w:lineRule="atLeast"/>
        <w:ind w:firstLine="57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（五）监督保障情况。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我局安排有2名工作人员负责信息公开相关工作。有《秀州区财政局微信平台管理办法》、《秀洲区财政局财政信息内部管理办法》等规章制度保证信息发布的可控性。</w:t>
      </w:r>
    </w:p>
    <w:p w:rsidR="000135F9" w:rsidRDefault="000135F9">
      <w:pPr>
        <w:widowControl/>
        <w:spacing w:line="600" w:lineRule="exact"/>
        <w:ind w:firstLine="480"/>
        <w:rPr>
          <w:rFonts w:ascii="楷体_GB2312" w:eastAsia="楷体_GB2312" w:hAnsi="楷体_GB2312" w:cs="楷体_GB2312"/>
          <w:color w:val="000000"/>
          <w:sz w:val="32"/>
          <w:szCs w:val="32"/>
        </w:rPr>
      </w:pPr>
    </w:p>
    <w:p w:rsidR="000135F9" w:rsidRDefault="000135F9">
      <w:pPr>
        <w:widowControl/>
        <w:spacing w:line="600" w:lineRule="exact"/>
        <w:ind w:firstLine="480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0135F9" w:rsidRDefault="000135F9">
      <w:pPr>
        <w:widowControl/>
        <w:shd w:val="clear" w:color="auto" w:fill="FFFFFF"/>
        <w:wordWrap w:val="0"/>
        <w:spacing w:before="100" w:beforeAutospacing="1" w:after="100" w:afterAutospacing="1" w:line="480" w:lineRule="atLeast"/>
        <w:ind w:left="1" w:firstLine="569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135F9" w:rsidRDefault="00376796">
      <w:pPr>
        <w:widowControl/>
        <w:shd w:val="clear" w:color="auto" w:fill="FFFFFF"/>
        <w:wordWrap w:val="0"/>
        <w:spacing w:before="100" w:beforeAutospacing="1" w:after="100" w:afterAutospacing="1" w:line="480" w:lineRule="atLeast"/>
        <w:ind w:firstLine="57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0135F9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0135F9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0135F9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 w:colFirst="1" w:colLast="3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135F9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bookmarkEnd w:id="0"/>
      <w:tr w:rsidR="000135F9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0135F9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0135F9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376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376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0135F9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376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376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0135F9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0135F9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0135F9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376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376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0135F9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376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376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0135F9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0135F9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0135F9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46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12</w:t>
            </w:r>
          </w:p>
        </w:tc>
      </w:tr>
      <w:tr w:rsidR="000135F9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0135F9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0135F9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15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1750000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元</w:t>
            </w:r>
          </w:p>
        </w:tc>
      </w:tr>
    </w:tbl>
    <w:p w:rsidR="000135F9" w:rsidRDefault="000135F9">
      <w:pPr>
        <w:widowControl/>
        <w:shd w:val="clear" w:color="auto" w:fill="FFFFFF"/>
        <w:wordWrap w:val="0"/>
        <w:spacing w:before="100" w:beforeAutospacing="1" w:after="100" w:afterAutospacing="1"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135F9" w:rsidRDefault="00376796">
      <w:pPr>
        <w:widowControl/>
        <w:shd w:val="clear" w:color="auto" w:fill="FFFFFF"/>
        <w:wordWrap w:val="0"/>
        <w:spacing w:before="100" w:beforeAutospacing="1" w:after="100" w:afterAutospacing="1" w:line="480" w:lineRule="atLeast"/>
        <w:ind w:firstLine="575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三、收到和处理政府信息公开申请情况（无）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 w:rsidR="000135F9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 w:rsidR="000135F9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0135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0135F9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0135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0135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0135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135F9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376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 xml:space="preserve"> 0</w:t>
            </w:r>
          </w:p>
        </w:tc>
      </w:tr>
      <w:tr w:rsidR="000135F9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376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 xml:space="preserve"> 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135F9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三、本年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376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lastRenderedPageBreak/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135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0135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376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（二）部分公开（区分处理的，只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lastRenderedPageBreak/>
              <w:t>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135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0135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135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0135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0135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135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0135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0135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135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0135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0135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135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0135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0135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135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0135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0135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135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0135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0135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135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0135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0135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135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0135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135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0135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0135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135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0135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0135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135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0135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135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0135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0135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135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0135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0135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135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0135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0135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135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0135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0135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135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0135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376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135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0135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376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135F9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376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ind w:firstLineChars="100" w:firstLine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0135F9" w:rsidRDefault="000135F9">
      <w:pPr>
        <w:widowControl/>
        <w:shd w:val="clear" w:color="auto" w:fill="FFFFFF"/>
        <w:wordWrap w:val="0"/>
        <w:spacing w:before="100" w:beforeAutospacing="1" w:after="100" w:afterAutospacing="1" w:line="480" w:lineRule="atLeast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</w:p>
    <w:p w:rsidR="000135F9" w:rsidRDefault="00376796">
      <w:pPr>
        <w:widowControl/>
        <w:shd w:val="clear" w:color="auto" w:fill="FFFFFF"/>
        <w:wordWrap w:val="0"/>
        <w:spacing w:before="100" w:beforeAutospacing="1" w:after="100" w:afterAutospacing="1" w:line="480" w:lineRule="atLeast"/>
        <w:ind w:firstLine="575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四、政府信息公开行政复议、行政诉讼情况（无）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0135F9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 w:rsidR="000135F9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结果纠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其他结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尚未审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 w:rsidR="000135F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0135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0135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0135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0135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35F9" w:rsidRDefault="000135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计</w:t>
            </w:r>
          </w:p>
        </w:tc>
      </w:tr>
      <w:tr w:rsidR="000135F9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F9" w:rsidRDefault="00376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</w:tbl>
    <w:p w:rsidR="000135F9" w:rsidRDefault="000135F9">
      <w:pPr>
        <w:widowControl/>
        <w:shd w:val="clear" w:color="auto" w:fill="FFFFFF"/>
        <w:wordWrap w:val="0"/>
        <w:spacing w:before="100" w:beforeAutospacing="1" w:after="100" w:afterAutospacing="1" w:line="480" w:lineRule="atLeast"/>
        <w:ind w:firstLine="575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135F9" w:rsidRDefault="00376796">
      <w:pPr>
        <w:widowControl/>
        <w:shd w:val="clear" w:color="auto" w:fill="FFFFFF"/>
        <w:wordWrap w:val="0"/>
        <w:spacing w:before="100" w:beforeAutospacing="1" w:after="100" w:afterAutospacing="1" w:line="480" w:lineRule="atLeast"/>
        <w:ind w:firstLine="57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五、存在的主要问题及改进情况</w:t>
      </w:r>
    </w:p>
    <w:p w:rsidR="000135F9" w:rsidRDefault="00376796">
      <w:pPr>
        <w:widowControl/>
        <w:shd w:val="clear" w:color="auto" w:fill="FFFFFF"/>
        <w:wordWrap w:val="0"/>
        <w:spacing w:before="100" w:beforeAutospacing="1" w:after="100" w:afterAutospacing="1" w:line="480" w:lineRule="atLeast"/>
        <w:ind w:firstLine="57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2020年，我局政府信息公开工作在深化政府信息公开内容、完善政府信息公开的体制机制等方面取得了新的进展，但主动公开政府信息内容与公众的需求还存在一些差距。</w:t>
      </w:r>
    </w:p>
    <w:p w:rsidR="000135F9" w:rsidRDefault="00376796">
      <w:pPr>
        <w:widowControl/>
        <w:shd w:val="clear" w:color="auto" w:fill="FFFFFF"/>
        <w:wordWrap w:val="0"/>
        <w:spacing w:before="100" w:beforeAutospacing="1" w:after="100" w:afterAutospacing="1" w:line="480" w:lineRule="atLeast"/>
        <w:ind w:firstLine="57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（一）主要问题</w:t>
      </w:r>
    </w:p>
    <w:p w:rsidR="000135F9" w:rsidRDefault="00376796">
      <w:pPr>
        <w:widowControl/>
        <w:shd w:val="clear" w:color="auto" w:fill="FFFFFF"/>
        <w:wordWrap w:val="0"/>
        <w:spacing w:before="100" w:beforeAutospacing="1" w:after="100" w:afterAutospacing="1" w:line="480" w:lineRule="atLeast"/>
        <w:ind w:firstLine="57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一是公开信息的时效性不够强；二是队伍建设有待加强；三是主动公开信息较少，要进一步细化公开信息的内容。</w:t>
      </w:r>
    </w:p>
    <w:p w:rsidR="000135F9" w:rsidRDefault="00376796">
      <w:pPr>
        <w:widowControl/>
        <w:shd w:val="clear" w:color="auto" w:fill="FFFFFF"/>
        <w:wordWrap w:val="0"/>
        <w:spacing w:before="100" w:beforeAutospacing="1" w:after="100" w:afterAutospacing="1" w:line="480" w:lineRule="atLeast"/>
        <w:ind w:firstLine="57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（二）改进措施</w:t>
      </w:r>
    </w:p>
    <w:p w:rsidR="000135F9" w:rsidRDefault="00376796">
      <w:pPr>
        <w:widowControl/>
        <w:shd w:val="clear" w:color="auto" w:fill="FFFFFF"/>
        <w:wordWrap w:val="0"/>
        <w:spacing w:before="100" w:beforeAutospacing="1" w:after="100" w:afterAutospacing="1" w:line="480" w:lineRule="atLeast"/>
        <w:ind w:firstLine="57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一是加强政策宣讲。通过全局干部职工会议，向工作人员宣讲有关政府信息公开的政策法规、当前推进政府信息公开的必要性，提高对政府信息公开的思想认识。</w:t>
      </w:r>
    </w:p>
    <w:p w:rsidR="000135F9" w:rsidRDefault="00376796">
      <w:pPr>
        <w:widowControl/>
        <w:shd w:val="clear" w:color="auto" w:fill="FFFFFF"/>
        <w:wordWrap w:val="0"/>
        <w:spacing w:before="100" w:beforeAutospacing="1" w:after="100" w:afterAutospacing="1" w:line="480" w:lineRule="atLeast"/>
        <w:ind w:firstLine="57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二是进一步加强督查指导。不定期地对全局信息公开工作进行督促检查，总结推广好的经验做法，及时发现并解决工作中存在的问题，推动政府信息公开工作深入开展。</w:t>
      </w:r>
    </w:p>
    <w:p w:rsidR="000135F9" w:rsidRDefault="00376796">
      <w:pPr>
        <w:widowControl/>
        <w:shd w:val="clear" w:color="auto" w:fill="FFFFFF"/>
        <w:wordWrap w:val="0"/>
        <w:spacing w:before="100" w:beforeAutospacing="1" w:after="100" w:afterAutospacing="1" w:line="480" w:lineRule="atLeast"/>
        <w:ind w:firstLine="57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三是进一步加强调研交流。进一步加强与政府信息公开工作开展得较好的部门的沟通交流，学习他们在政府信息公开工作方面的好经验、好做法，提升我局政府信息公开的质量和水平。同时，加强调查研究，了解掌握人民群众普遍关注的热点、难点问题，找准工作的切入点，制定针对性强、切实可行的工作措施。</w:t>
      </w:r>
    </w:p>
    <w:p w:rsidR="000135F9" w:rsidRDefault="00376796">
      <w:pPr>
        <w:widowControl/>
        <w:shd w:val="clear" w:color="auto" w:fill="FFFFFF"/>
        <w:wordWrap w:val="0"/>
        <w:spacing w:before="100" w:beforeAutospacing="1" w:after="100" w:afterAutospacing="1" w:line="480" w:lineRule="atLeast"/>
        <w:ind w:firstLine="57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四是进一步加强政府信息公开队伍建设。强化对政府信息公开工作具体负责人员的培训，为政府信息公开各项工作顺利推进提供人才保障。</w:t>
      </w:r>
    </w:p>
    <w:p w:rsidR="000135F9" w:rsidRDefault="00376796">
      <w:pPr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六、其他需要报告的事项</w:t>
      </w:r>
    </w:p>
    <w:p w:rsidR="000135F9" w:rsidRDefault="00376796">
      <w:pPr>
        <w:ind w:firstLineChars="200" w:firstLine="640"/>
        <w:rPr>
          <w:rFonts w:ascii="黑体" w:eastAsia="黑体" w:hAnsi="黑体" w:cs="黑体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无。</w:t>
      </w:r>
    </w:p>
    <w:p w:rsidR="000135F9" w:rsidRDefault="00376796">
      <w:pPr>
        <w:widowControl/>
        <w:shd w:val="clear" w:color="auto" w:fill="FFFFFF"/>
        <w:wordWrap w:val="0"/>
        <w:spacing w:before="100" w:beforeAutospacing="1" w:after="100" w:afterAutospacing="1" w:line="480" w:lineRule="atLeast"/>
        <w:ind w:firstLineChars="1600" w:firstLine="51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嘉兴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市秀洲区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财政局</w:t>
      </w:r>
    </w:p>
    <w:p w:rsidR="000135F9" w:rsidRDefault="00376796">
      <w:pPr>
        <w:widowControl/>
        <w:shd w:val="clear" w:color="auto" w:fill="FFFFFF"/>
        <w:wordWrap w:val="0"/>
        <w:spacing w:before="100" w:beforeAutospacing="1" w:after="100" w:afterAutospacing="1" w:line="480" w:lineRule="atLeast"/>
        <w:ind w:firstLineChars="1800" w:firstLine="57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20</w:t>
      </w:r>
      <w:r w:rsidR="003E7BE1">
        <w:rPr>
          <w:rFonts w:ascii="仿宋_GB2312" w:eastAsia="仿宋_GB2312" w:hAnsi="宋体" w:cs="宋体" w:hint="eastAsia"/>
          <w:kern w:val="0"/>
          <w:sz w:val="32"/>
          <w:szCs w:val="32"/>
        </w:rPr>
        <w:t>21</w:t>
      </w:r>
      <w:r>
        <w:rPr>
          <w:rFonts w:ascii="仿宋_GB2312" w:eastAsia="仿宋_GB2312" w:hAnsi="宋体" w:cs="宋体"/>
          <w:kern w:val="0"/>
          <w:sz w:val="32"/>
          <w:szCs w:val="32"/>
        </w:rPr>
        <w:t>-01-0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</w:p>
    <w:p w:rsidR="000135F9" w:rsidRDefault="000135F9"/>
    <w:sectPr w:rsidR="000135F9" w:rsidSect="00013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5D9" w:rsidRDefault="003C45D9" w:rsidP="00FE3D3D">
      <w:r>
        <w:separator/>
      </w:r>
    </w:p>
  </w:endnote>
  <w:endnote w:type="continuationSeparator" w:id="0">
    <w:p w:rsidR="003C45D9" w:rsidRDefault="003C45D9" w:rsidP="00FE3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5D9" w:rsidRDefault="003C45D9" w:rsidP="00FE3D3D">
      <w:r>
        <w:separator/>
      </w:r>
    </w:p>
  </w:footnote>
  <w:footnote w:type="continuationSeparator" w:id="0">
    <w:p w:rsidR="003C45D9" w:rsidRDefault="003C45D9" w:rsidP="00FE3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82F02"/>
    <w:multiLevelType w:val="multilevel"/>
    <w:tmpl w:val="4C982F02"/>
    <w:lvl w:ilvl="0">
      <w:start w:val="1"/>
      <w:numFmt w:val="japaneseCounting"/>
      <w:lvlText w:val="%1、"/>
      <w:lvlJc w:val="left"/>
      <w:pPr>
        <w:ind w:left="1235" w:hanging="6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5" w:hanging="420"/>
      </w:pPr>
    </w:lvl>
    <w:lvl w:ilvl="2">
      <w:start w:val="1"/>
      <w:numFmt w:val="lowerRoman"/>
      <w:lvlText w:val="%3."/>
      <w:lvlJc w:val="right"/>
      <w:pPr>
        <w:ind w:left="1835" w:hanging="420"/>
      </w:pPr>
    </w:lvl>
    <w:lvl w:ilvl="3">
      <w:start w:val="1"/>
      <w:numFmt w:val="decimal"/>
      <w:lvlText w:val="%4."/>
      <w:lvlJc w:val="left"/>
      <w:pPr>
        <w:ind w:left="2255" w:hanging="420"/>
      </w:pPr>
    </w:lvl>
    <w:lvl w:ilvl="4">
      <w:start w:val="1"/>
      <w:numFmt w:val="lowerLetter"/>
      <w:lvlText w:val="%5)"/>
      <w:lvlJc w:val="left"/>
      <w:pPr>
        <w:ind w:left="2675" w:hanging="420"/>
      </w:pPr>
    </w:lvl>
    <w:lvl w:ilvl="5">
      <w:start w:val="1"/>
      <w:numFmt w:val="lowerRoman"/>
      <w:lvlText w:val="%6."/>
      <w:lvlJc w:val="right"/>
      <w:pPr>
        <w:ind w:left="3095" w:hanging="420"/>
      </w:pPr>
    </w:lvl>
    <w:lvl w:ilvl="6">
      <w:start w:val="1"/>
      <w:numFmt w:val="decimal"/>
      <w:lvlText w:val="%7."/>
      <w:lvlJc w:val="left"/>
      <w:pPr>
        <w:ind w:left="3515" w:hanging="420"/>
      </w:pPr>
    </w:lvl>
    <w:lvl w:ilvl="7">
      <w:start w:val="1"/>
      <w:numFmt w:val="lowerLetter"/>
      <w:lvlText w:val="%8)"/>
      <w:lvlJc w:val="left"/>
      <w:pPr>
        <w:ind w:left="3935" w:hanging="420"/>
      </w:pPr>
    </w:lvl>
    <w:lvl w:ilvl="8">
      <w:start w:val="1"/>
      <w:numFmt w:val="lowerRoman"/>
      <w:lvlText w:val="%9."/>
      <w:lvlJc w:val="right"/>
      <w:pPr>
        <w:ind w:left="435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DBB"/>
    <w:rsid w:val="000037A3"/>
    <w:rsid w:val="000135F9"/>
    <w:rsid w:val="00044862"/>
    <w:rsid w:val="0006100E"/>
    <w:rsid w:val="00075C77"/>
    <w:rsid w:val="000B24C1"/>
    <w:rsid w:val="000E74B9"/>
    <w:rsid w:val="000F144B"/>
    <w:rsid w:val="001361CA"/>
    <w:rsid w:val="00153A79"/>
    <w:rsid w:val="00191E1A"/>
    <w:rsid w:val="001B5205"/>
    <w:rsid w:val="001C254E"/>
    <w:rsid w:val="001C34A0"/>
    <w:rsid w:val="001E3448"/>
    <w:rsid w:val="00201FB5"/>
    <w:rsid w:val="0026594B"/>
    <w:rsid w:val="00295F76"/>
    <w:rsid w:val="002C4A70"/>
    <w:rsid w:val="002C5299"/>
    <w:rsid w:val="002D457B"/>
    <w:rsid w:val="00344402"/>
    <w:rsid w:val="00376796"/>
    <w:rsid w:val="00382165"/>
    <w:rsid w:val="003A49DD"/>
    <w:rsid w:val="003A6C51"/>
    <w:rsid w:val="003C45D9"/>
    <w:rsid w:val="003E7BE1"/>
    <w:rsid w:val="004400BC"/>
    <w:rsid w:val="004525B9"/>
    <w:rsid w:val="00514566"/>
    <w:rsid w:val="00552627"/>
    <w:rsid w:val="00575D33"/>
    <w:rsid w:val="005A50D5"/>
    <w:rsid w:val="005C17B4"/>
    <w:rsid w:val="006145F7"/>
    <w:rsid w:val="006173E6"/>
    <w:rsid w:val="006316D5"/>
    <w:rsid w:val="006C6E9E"/>
    <w:rsid w:val="006F15E6"/>
    <w:rsid w:val="006F4A25"/>
    <w:rsid w:val="007349D3"/>
    <w:rsid w:val="007641BA"/>
    <w:rsid w:val="007763A7"/>
    <w:rsid w:val="0078249D"/>
    <w:rsid w:val="007A6A91"/>
    <w:rsid w:val="007A6ECD"/>
    <w:rsid w:val="007E1853"/>
    <w:rsid w:val="00923F42"/>
    <w:rsid w:val="00927B98"/>
    <w:rsid w:val="009469BB"/>
    <w:rsid w:val="009C45CA"/>
    <w:rsid w:val="009C7654"/>
    <w:rsid w:val="009D22E2"/>
    <w:rsid w:val="009E61AD"/>
    <w:rsid w:val="00A019EC"/>
    <w:rsid w:val="00A2756F"/>
    <w:rsid w:val="00A64998"/>
    <w:rsid w:val="00A92FD9"/>
    <w:rsid w:val="00A97DBB"/>
    <w:rsid w:val="00B41522"/>
    <w:rsid w:val="00B6129D"/>
    <w:rsid w:val="00B96F32"/>
    <w:rsid w:val="00B9702E"/>
    <w:rsid w:val="00BA437F"/>
    <w:rsid w:val="00BB5D59"/>
    <w:rsid w:val="00BD5E69"/>
    <w:rsid w:val="00BE7861"/>
    <w:rsid w:val="00C5577F"/>
    <w:rsid w:val="00C704F0"/>
    <w:rsid w:val="00CA1365"/>
    <w:rsid w:val="00CA202E"/>
    <w:rsid w:val="00CB471A"/>
    <w:rsid w:val="00CF1138"/>
    <w:rsid w:val="00D30BC9"/>
    <w:rsid w:val="00D36B5C"/>
    <w:rsid w:val="00D54954"/>
    <w:rsid w:val="00D80FD2"/>
    <w:rsid w:val="00D84EF3"/>
    <w:rsid w:val="00E337FE"/>
    <w:rsid w:val="00E36892"/>
    <w:rsid w:val="00E4748F"/>
    <w:rsid w:val="00E54B71"/>
    <w:rsid w:val="00EB743C"/>
    <w:rsid w:val="00ED6CFB"/>
    <w:rsid w:val="00EE5D53"/>
    <w:rsid w:val="00EF34E3"/>
    <w:rsid w:val="00F372C1"/>
    <w:rsid w:val="00F41411"/>
    <w:rsid w:val="00F63314"/>
    <w:rsid w:val="00FB6472"/>
    <w:rsid w:val="00FE3D3D"/>
    <w:rsid w:val="0900671E"/>
    <w:rsid w:val="3F241C91"/>
    <w:rsid w:val="636251AA"/>
    <w:rsid w:val="76A83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F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13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13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0135F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135F9"/>
    <w:rPr>
      <w:sz w:val="18"/>
      <w:szCs w:val="18"/>
    </w:rPr>
  </w:style>
  <w:style w:type="paragraph" w:customStyle="1" w:styleId="CharChar1Char">
    <w:name w:val="Char Char1 Char"/>
    <w:basedOn w:val="a"/>
    <w:qFormat/>
    <w:rsid w:val="000135F9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5">
    <w:name w:val="List Paragraph"/>
    <w:basedOn w:val="a"/>
    <w:uiPriority w:val="99"/>
    <w:unhideWhenUsed/>
    <w:qFormat/>
    <w:rsid w:val="000135F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7195</TotalTime>
  <Pages>6</Pages>
  <Words>389</Words>
  <Characters>2222</Characters>
  <Application>Microsoft Office Word</Application>
  <DocSecurity>0</DocSecurity>
  <Lines>18</Lines>
  <Paragraphs>5</Paragraphs>
  <ScaleCrop>false</ScaleCrop>
  <Company>User-PC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2019-08-08T02:39:00Z</dcterms:created>
  <dcterms:modified xsi:type="dcterms:W3CDTF">2022-02-09T07:43:00Z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