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微软雅黑" w:hAnsi="微软雅黑" w:eastAsia="微软雅黑" w:cs="微软雅黑"/>
          <w:b/>
          <w:bCs/>
          <w:color w:val="000000"/>
          <w:sz w:val="20"/>
          <w:szCs w:val="20"/>
        </w:rPr>
      </w:pPr>
      <w:r>
        <w:rPr>
          <w:rFonts w:hint="eastAsia"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嘉兴市</w:t>
      </w:r>
      <w:r>
        <w:rPr>
          <w:rFonts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秀洲区</w:t>
      </w:r>
      <w:r>
        <w:rPr>
          <w:rFonts w:hint="eastAsia"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王江泾镇</w:t>
      </w:r>
      <w:r>
        <w:rPr>
          <w:rFonts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201</w:t>
      </w:r>
      <w:r>
        <w:rPr>
          <w:rFonts w:hint="eastAsia"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 w:bidi="ar"/>
        </w:rPr>
        <w:t>9</w:t>
      </w:r>
      <w:r>
        <w:rPr>
          <w:rFonts w:ascii="文星简小标宋" w:hAnsi="文星简小标宋" w:eastAsia="文星简小标宋" w:cs="文星简小标宋"/>
          <w:b/>
          <w:bCs/>
          <w:color w:val="000000"/>
          <w:kern w:val="0"/>
          <w:sz w:val="44"/>
          <w:szCs w:val="44"/>
          <w:shd w:val="clear" w:color="auto" w:fill="FFFFFF"/>
          <w:lang w:bidi="ar"/>
        </w:rPr>
        <w:t>年政府信息公开工作年度报告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仿宋_GB2312" w:hAnsi="微软雅黑" w:eastAsia="仿宋_GB2312" w:cs="仿宋_GB2312"/>
          <w:color w:val="000000"/>
          <w:kern w:val="0"/>
          <w:sz w:val="30"/>
          <w:szCs w:val="30"/>
          <w:shd w:val="clear" w:color="auto" w:fill="FFFFFF"/>
          <w:lang w:bidi="ar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hint="default" w:ascii="微软雅黑" w:hAnsi="微软雅黑" w:eastAsia="黑体" w:cs="微软雅黑"/>
          <w:color w:val="000000"/>
          <w:sz w:val="20"/>
          <w:szCs w:val="20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一、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整体情况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王江泾镇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认真贯彻落实《中华人民共和国政府信息公开条例》、《浙江省政府信息公开暂行办法》精神，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主动公开政府信息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625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条，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其中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发布政策解读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44条，公告公示325条，镇情动态220条，组织机构35条，年度计划1条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楷体_GB2312" w:hAnsi="微软雅黑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一是加强组织领导。</w:t>
      </w:r>
      <w:r>
        <w:rPr>
          <w:rFonts w:hint="eastAsia" w:ascii="楷体_GB2312" w:hAnsi="微软雅黑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镇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政府领导高度重视政务公开工作，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镇党委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会议听取政务公开工作专题汇报。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微软雅黑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二</w:t>
      </w:r>
      <w:r>
        <w:rPr>
          <w:rFonts w:ascii="楷体_GB2312" w:hAnsi="微软雅黑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是完善考核督查。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根据上级要求，加大考核力度，将政务公开工作情况纳入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各部门考核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，并将考核结果作为年度考核、个人评先评优的依据之一。加大督查评议力度，定期开展单位自查、网上检查，严把公开内容关，既防止该公开的不公开，又防止不该公开的乱公开。积极鼓励广大干部群众积极参与监督，反映公开过程中存在的突出问题，督促政务信息有序高效公开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_GB2312" w:hAnsi="微软雅黑" w:eastAsia="楷体_GB2312" w:cs="楷体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三是</w:t>
      </w:r>
      <w:r>
        <w:rPr>
          <w:rFonts w:hint="eastAsia" w:ascii="楷体_GB2312" w:hAnsi="微软雅黑" w:eastAsia="楷体_GB2312" w:cs="楷体_GB2312"/>
          <w:color w:val="000000"/>
          <w:kern w:val="0"/>
          <w:sz w:val="32"/>
          <w:szCs w:val="32"/>
          <w:shd w:val="clear" w:color="auto" w:fill="FFFFFF"/>
          <w:lang w:bidi="ar"/>
        </w:rPr>
        <w:t>强化信息安全。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加强信息公开审查，明确审查程序和责任，对拟公开的政务信息通过领导审批发布，防止公开的信息失实、失信。2019年，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我镇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建立了网络安全管理制度，确保政务信息安全公开。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二、主动公开政府信息情况</w:t>
      </w:r>
    </w:p>
    <w:tbl>
      <w:tblPr>
        <w:tblStyle w:val="2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276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.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</w:rPr>
              <w:t>6318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21"/>
                <w:szCs w:val="21"/>
                <w:shd w:val="clear" w:fill="FFFFFF"/>
                <w:lang w:val="en-US" w:eastAsia="zh-CN"/>
              </w:rPr>
              <w:t>万元</w:t>
            </w:r>
          </w:p>
        </w:tc>
      </w:tr>
    </w:tbl>
    <w:p>
      <w:pPr>
        <w:ind w:firstLine="420" w:firstLineChars="200"/>
        <w:rPr>
          <w:rFonts w:ascii="黑体" w:hAnsi="黑体" w:eastAsia="黑体" w:cs="黑体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三、收到和处理政府信息公开申请情况（无）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00" w:lineRule="exact"/>
        <w:ind w:firstLine="640"/>
        <w:jc w:val="left"/>
        <w:rPr>
          <w:rFonts w:hint="eastAsia" w:ascii="宋体" w:hAnsi="宋体" w:eastAsia="黑体" w:cs="宋体"/>
          <w:color w:val="000000"/>
          <w:kern w:val="0"/>
          <w:sz w:val="24"/>
          <w:lang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四、政府信息公开行政复议、行政诉讼情况（无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eastAsia="zh-CN" w:bidi="ar"/>
        </w:rPr>
        <w:t>）</w:t>
      </w:r>
    </w:p>
    <w:tbl>
      <w:tblPr>
        <w:tblStyle w:val="2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adjustRightInd w:val="0"/>
        <w:snapToGrid w:val="0"/>
        <w:spacing w:line="500" w:lineRule="exact"/>
        <w:ind w:firstLine="640" w:firstLineChars="200"/>
        <w:jc w:val="left"/>
        <w:rPr>
          <w:rFonts w:ascii="微软雅黑" w:hAnsi="微软雅黑" w:eastAsia="微软雅黑" w:cs="微软雅黑"/>
          <w:color w:val="000000"/>
          <w:sz w:val="20"/>
          <w:szCs w:val="20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五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、主要问题及改进措施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hint="eastAsia" w:ascii="仿宋_GB2312" w:hAnsi="微软雅黑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微软雅黑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 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201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9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年，尽管我</w:t>
      </w:r>
      <w:r>
        <w:rPr>
          <w:rFonts w:hint="eastAsia" w:ascii="仿宋_GB2312" w:hAnsi="微软雅黑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镇在政府信息公开方面做了一些工作，也取得了一定的成绩，但与上级部门的要求还存在一定距离，主要表现在信息公开内容上不够丰富，时间上不够及时，数量和质量还有待提高等。在下一步工作中，我镇将继续高度重视，认真研究加以解决。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hint="eastAsia" w:ascii="仿宋_GB2312" w:hAnsi="微软雅黑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微软雅黑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bidi="ar"/>
        </w:rPr>
        <w:t>在今后工作中，我镇将继续强化组织领导，提高政务信息公开工作的质量和效益，进一步把政府信息公开工作落到实处，确保信息通畅，群众满意。一是完善信息公开机制建设。对政府信息公开的协调机制、监督保障机制等方面进行详细规范，使信息公开各个方面、各个环节都有规可依、有章可循。二是加强对政府信息公开的管理。针对部分信息栏目的信息量差别较大问题，进一步采取措施，加强主动公开和依申请公开的信息报送监督检查。三是不断创新政府信息公开形式。在发挥好互联网、新闻发布会、媒体等公开形式作用的同时积极探索一些公开信、宣传单等适合基层群众特点的新形式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 w:firstLine="620" w:firstLineChars="200"/>
        <w:jc w:val="left"/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六、其他需要报告的事项</w:t>
      </w:r>
    </w:p>
    <w:p>
      <w:pPr>
        <w:widowControl/>
        <w:shd w:val="clear" w:color="auto" w:fill="FFFFFF"/>
        <w:adjustRightInd w:val="0"/>
        <w:snapToGrid w:val="0"/>
        <w:spacing w:line="500" w:lineRule="exact"/>
        <w:ind w:firstLine="643"/>
        <w:jc w:val="left"/>
        <w:rPr>
          <w:rFonts w:hint="eastAsia" w:ascii="仿宋_GB2312" w:hAnsi="微软雅黑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无</w:t>
      </w:r>
    </w:p>
    <w:p>
      <w:pPr>
        <w:widowControl/>
        <w:shd w:val="clear" w:color="auto" w:fill="FFFFFF"/>
        <w:adjustRightInd w:val="0"/>
        <w:snapToGrid w:val="0"/>
        <w:spacing w:line="500" w:lineRule="exact"/>
        <w:jc w:val="both"/>
        <w:rPr>
          <w:rFonts w:ascii="仿宋_GB2312" w:hAnsi="微软雅黑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jc w:val="both"/>
        <w:rPr>
          <w:rFonts w:ascii="仿宋_GB2312" w:hAnsi="微软雅黑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jc w:val="both"/>
        <w:rPr>
          <w:rFonts w:ascii="仿宋_GB2312" w:hAnsi="微软雅黑" w:eastAsia="仿宋_GB2312" w:cs="仿宋_GB2312"/>
          <w:b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adjustRightInd w:val="0"/>
        <w:snapToGrid w:val="0"/>
        <w:spacing w:line="500" w:lineRule="exact"/>
        <w:jc w:val="right"/>
        <w:rPr>
          <w:rFonts w:ascii="微软雅黑" w:hAnsi="微软雅黑" w:eastAsia="微软雅黑" w:cs="微软雅黑"/>
          <w:color w:val="000000"/>
          <w:sz w:val="20"/>
          <w:szCs w:val="20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嘉兴市秀洲区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王江泾镇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人民政府办公室</w:t>
      </w:r>
    </w:p>
    <w:p>
      <w:pPr>
        <w:widowControl/>
        <w:shd w:val="clear" w:color="auto" w:fill="FFFFFF"/>
        <w:wordWrap w:val="0"/>
        <w:adjustRightInd w:val="0"/>
        <w:snapToGrid w:val="0"/>
        <w:spacing w:line="500" w:lineRule="exact"/>
        <w:ind w:right="1750"/>
        <w:jc w:val="right"/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020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年1月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15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04914"/>
    <w:rsid w:val="00001769"/>
    <w:rsid w:val="00061D3C"/>
    <w:rsid w:val="00451FA1"/>
    <w:rsid w:val="00CB1913"/>
    <w:rsid w:val="026F6BD8"/>
    <w:rsid w:val="08103404"/>
    <w:rsid w:val="0F222CEC"/>
    <w:rsid w:val="12CD30E1"/>
    <w:rsid w:val="18A46698"/>
    <w:rsid w:val="1E3462D7"/>
    <w:rsid w:val="29804914"/>
    <w:rsid w:val="31BB53F2"/>
    <w:rsid w:val="3DC932CB"/>
    <w:rsid w:val="4071536A"/>
    <w:rsid w:val="45783601"/>
    <w:rsid w:val="4A3F7B14"/>
    <w:rsid w:val="4E0F7DED"/>
    <w:rsid w:val="4E7C7D9F"/>
    <w:rsid w:val="4F92530D"/>
    <w:rsid w:val="523A1E51"/>
    <w:rsid w:val="58EF021E"/>
    <w:rsid w:val="5A8024DB"/>
    <w:rsid w:val="636429FB"/>
    <w:rsid w:val="65A43775"/>
    <w:rsid w:val="6E0B77AA"/>
    <w:rsid w:val="74984AB3"/>
    <w:rsid w:val="76000D8E"/>
    <w:rsid w:val="7631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1118</Characters>
  <Lines>9</Lines>
  <Paragraphs>2</Paragraphs>
  <TotalTime>373</TotalTime>
  <ScaleCrop>false</ScaleCrop>
  <LinksUpToDate>false</LinksUpToDate>
  <CharactersWithSpaces>1311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2019-08-08T01:31:00Z</dcterms:created>
  <dc:creator>20150113006</dc:creator>
  <cp:lastModifiedBy>Administrator</cp:lastModifiedBy>
  <dcterms:modified xsi:type="dcterms:W3CDTF">2020-01-17T07:00:06Z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