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numPr>
          <w:ilvl w:val="0"/>
          <w:numId w:val="1"/>
        </w:numPr>
        <w:kinsoku/>
        <w:wordWrap/>
        <w:overflowPunct/>
        <w:topLinePunct w:val="0"/>
        <w:autoSpaceDE/>
        <w:bidi w:val="0"/>
        <w:adjustRightInd/>
        <w:spacing w:line="480" w:lineRule="auto"/>
        <w:textAlignment w:val="auto"/>
        <w:rPr>
          <w:rFonts w:hint="eastAsia" w:ascii="宋体" w:hAnsi="宋体" w:eastAsia="宋体" w:cs="宋体"/>
          <w:sz w:val="28"/>
          <w:szCs w:val="28"/>
        </w:rPr>
      </w:pPr>
      <w:r>
        <w:rPr>
          <w:rFonts w:hint="eastAsia" w:ascii="宋体" w:hAnsi="宋体" w:eastAsia="宋体" w:cs="宋体"/>
          <w:b/>
          <w:sz w:val="28"/>
          <w:szCs w:val="28"/>
        </w:rPr>
        <w:t>项目经理</w:t>
      </w:r>
      <w:r>
        <w:rPr>
          <w:rFonts w:hint="eastAsia" w:ascii="宋体" w:hAnsi="宋体" w:eastAsia="宋体" w:cs="宋体"/>
          <w:sz w:val="28"/>
          <w:szCs w:val="28"/>
        </w:rPr>
        <w:t xml:space="preserve"> </w:t>
      </w:r>
    </w:p>
    <w:p>
      <w:pPr>
        <w:pageBreakBefore w:val="0"/>
        <w:kinsoku/>
        <w:wordWrap/>
        <w:overflowPunct/>
        <w:topLinePunct w:val="0"/>
        <w:autoSpaceDE/>
        <w:bidi w:val="0"/>
        <w:adjustRightInd/>
        <w:spacing w:line="480" w:lineRule="auto"/>
        <w:ind w:firstLine="570"/>
        <w:textAlignment w:val="auto"/>
        <w:rPr>
          <w:rFonts w:hint="eastAsia" w:ascii="宋体" w:hAnsi="宋体" w:eastAsia="宋体" w:cs="宋体"/>
          <w:sz w:val="28"/>
          <w:szCs w:val="28"/>
        </w:rPr>
      </w:pPr>
      <w:r>
        <w:rPr>
          <w:rFonts w:hint="eastAsia" w:ascii="宋体" w:hAnsi="宋体" w:eastAsia="宋体" w:cs="宋体"/>
          <w:sz w:val="28"/>
          <w:szCs w:val="28"/>
        </w:rPr>
        <w:t>全面主持项目经理部日常工作，项目实施过程的全职组织者和指挥者；组织编制项目质量保证计划、各类施工技术方案、安全文明施工；组织管理方案并督促落实工作；组织编制项目实施的各类进度计划、预算、报表；组织项目实施的各类分包和供应商的选择工作；处理项目实施中的重大紧急事件，拟订项目执行机构组织和人员配制；负责与业主、监理、设计等的协调和沟通的组织领导工作；组织和领导工程创优工作；负责工程的竣工交验工作。</w:t>
      </w:r>
    </w:p>
    <w:p>
      <w:pPr>
        <w:pageBreakBefore w:val="0"/>
        <w:kinsoku/>
        <w:wordWrap/>
        <w:overflowPunct/>
        <w:topLinePunct w:val="0"/>
        <w:autoSpaceDE/>
        <w:bidi w:val="0"/>
        <w:adjustRightInd/>
        <w:spacing w:line="480" w:lineRule="auto"/>
        <w:textAlignment w:val="auto"/>
        <w:rPr>
          <w:rFonts w:hint="eastAsia" w:ascii="宋体" w:hAnsi="宋体" w:eastAsia="宋体" w:cs="宋体"/>
          <w:sz w:val="28"/>
          <w:szCs w:val="28"/>
        </w:rPr>
      </w:pPr>
      <w:r>
        <w:rPr>
          <w:rFonts w:hint="eastAsia" w:ascii="宋体" w:hAnsi="宋体" w:eastAsia="宋体" w:cs="宋体"/>
          <w:b/>
          <w:sz w:val="28"/>
          <w:szCs w:val="28"/>
        </w:rPr>
        <w:t>二.项目</w:t>
      </w:r>
      <w:r>
        <w:rPr>
          <w:rFonts w:hint="eastAsia" w:ascii="宋体" w:hAnsi="宋体" w:eastAsia="宋体" w:cs="宋体"/>
          <w:b/>
          <w:sz w:val="28"/>
          <w:szCs w:val="28"/>
          <w:lang w:val="en-US" w:eastAsia="zh-CN"/>
        </w:rPr>
        <w:t>技术负责人</w:t>
      </w:r>
      <w:r>
        <w:rPr>
          <w:rFonts w:hint="eastAsia" w:ascii="宋体" w:hAnsi="宋体" w:eastAsia="宋体" w:cs="宋体"/>
          <w:b/>
          <w:sz w:val="28"/>
          <w:szCs w:val="28"/>
        </w:rPr>
        <w:t xml:space="preserve"> </w:t>
      </w:r>
      <w:r>
        <w:rPr>
          <w:rFonts w:hint="eastAsia" w:ascii="宋体" w:hAnsi="宋体" w:eastAsia="宋体" w:cs="宋体"/>
          <w:sz w:val="28"/>
          <w:szCs w:val="28"/>
        </w:rPr>
        <w:t xml:space="preserve"> </w:t>
      </w:r>
    </w:p>
    <w:p>
      <w:pPr>
        <w:pageBreakBefore w:val="0"/>
        <w:kinsoku/>
        <w:wordWrap/>
        <w:overflowPunct/>
        <w:topLinePunct w:val="0"/>
        <w:autoSpaceDE/>
        <w:bidi w:val="0"/>
        <w:adjustRightInd/>
        <w:spacing w:line="480" w:lineRule="auto"/>
        <w:ind w:firstLine="570"/>
        <w:textAlignment w:val="auto"/>
        <w:rPr>
          <w:rFonts w:hint="eastAsia" w:ascii="宋体" w:hAnsi="宋体" w:eastAsia="宋体" w:cs="宋体"/>
          <w:sz w:val="28"/>
          <w:szCs w:val="28"/>
        </w:rPr>
      </w:pPr>
      <w:r>
        <w:rPr>
          <w:rFonts w:hint="eastAsia" w:ascii="宋体" w:hAnsi="宋体" w:eastAsia="宋体" w:cs="宋体"/>
          <w:sz w:val="28"/>
          <w:szCs w:val="28"/>
        </w:rPr>
        <w:t>协助项目经理管理和领导技术质量组的工作；组织相关部门和人员参与建设、监理或设计方等就施工方案、技术、设计、质量等方面的问题的会议、讨论或磋商；主持施工组织设计和技术方案的编制并负责审核、把关；组织进度计划、质量计划的编制并监督落实，负责土建与机电安装工作之间在进度安排方面的配合和协调；参与分包商选择，负责分包商技术方案的审核工作；参与项目质量策划并督促技术主案和施工组织设计主要内容的落实工作；对新技术、新工艺和新材料在本工程的推广和使用进行指导并把关；协助项目领导和组织创优工作；竣工图、竣工资料、技术总结等工作的指导和把关；组织工程技术资料整理；负责组织对工人和劳务队伍岗前培训工作并审查培训效果。</w:t>
      </w:r>
    </w:p>
    <w:p>
      <w:pPr>
        <w:pageBreakBefore w:val="0"/>
        <w:kinsoku/>
        <w:wordWrap/>
        <w:overflowPunct/>
        <w:topLinePunct w:val="0"/>
        <w:autoSpaceDE/>
        <w:bidi w:val="0"/>
        <w:adjustRightInd/>
        <w:spacing w:line="480" w:lineRule="auto"/>
        <w:textAlignment w:val="auto"/>
        <w:rPr>
          <w:rFonts w:hint="eastAsia" w:ascii="宋体" w:hAnsi="宋体" w:eastAsia="宋体" w:cs="宋体"/>
          <w:b/>
          <w:sz w:val="28"/>
          <w:szCs w:val="28"/>
        </w:rPr>
      </w:pPr>
      <w:r>
        <w:rPr>
          <w:rFonts w:hint="eastAsia" w:ascii="宋体" w:hAnsi="宋体" w:eastAsia="宋体" w:cs="宋体"/>
          <w:b/>
          <w:sz w:val="28"/>
          <w:szCs w:val="28"/>
        </w:rPr>
        <w:t>三.技术、质量组</w:t>
      </w:r>
    </w:p>
    <w:p>
      <w:pPr>
        <w:pageBreakBefore w:val="0"/>
        <w:kinsoku/>
        <w:wordWrap/>
        <w:overflowPunct/>
        <w:topLinePunct w:val="0"/>
        <w:autoSpaceDE/>
        <w:bidi w:val="0"/>
        <w:adjustRightInd/>
        <w:spacing w:line="480" w:lineRule="auto"/>
        <w:ind w:firstLine="570"/>
        <w:textAlignment w:val="auto"/>
        <w:rPr>
          <w:rFonts w:hint="eastAsia" w:ascii="宋体" w:hAnsi="宋体" w:eastAsia="宋体" w:cs="宋体"/>
          <w:sz w:val="28"/>
          <w:szCs w:val="28"/>
        </w:rPr>
      </w:pPr>
      <w:r>
        <w:rPr>
          <w:rFonts w:hint="eastAsia" w:ascii="宋体" w:hAnsi="宋体" w:eastAsia="宋体" w:cs="宋体"/>
          <w:sz w:val="28"/>
          <w:szCs w:val="28"/>
        </w:rPr>
        <w:t>负责根据合同要求编制施工组织设计和施工方案；以月度检查及随机抽查的方式负责检查分承包方的进货检验和试验、施工试验及与之有关的工程技术资料的收集、整理立卷、归档工作；检查“紧急放行”手续及执行情况，并进行记录；负责对检验、测量和试验设备的控制及计量工作；负责对各分承包方的检验和试验状态标识进行统一、协调和检查，并进行记录；参加质量事故的调查、分析和处理，具体负责技术处理方案的实施、验证和报告；负责纠正和预防措施信息的收集、整理，制定实施计划并记录。对隐预检、分项分部及单位工程检验评定和质量保证资料以月度检查及随机抽查的方式负责校核检查；负责质量事故的报告、标识、记录、隔离。参加质量事故的调查、分析和处理，并负责对处置的全过程进行记录、验证和报告；负责对本工程质量员上岗资格的审查并保存资质复印件；参加不合格品的评审，负责纠正和预防措施的跟踪验证。负责质量记录的收集、分类、整理、装订、编目、保存、归档。</w:t>
      </w:r>
    </w:p>
    <w:p>
      <w:pPr>
        <w:pageBreakBefore w:val="0"/>
        <w:kinsoku/>
        <w:wordWrap/>
        <w:overflowPunct/>
        <w:topLinePunct w:val="0"/>
        <w:autoSpaceDE/>
        <w:bidi w:val="0"/>
        <w:adjustRightInd/>
        <w:spacing w:line="480" w:lineRule="auto"/>
        <w:textAlignment w:val="auto"/>
        <w:rPr>
          <w:rFonts w:hint="eastAsia" w:ascii="宋体" w:hAnsi="宋体" w:eastAsia="宋体" w:cs="宋体"/>
          <w:b/>
          <w:bCs/>
          <w:sz w:val="28"/>
          <w:szCs w:val="28"/>
        </w:rPr>
      </w:pPr>
      <w:r>
        <w:rPr>
          <w:rFonts w:hint="eastAsia" w:ascii="宋体" w:hAnsi="宋体" w:eastAsia="宋体" w:cs="宋体"/>
          <w:b/>
          <w:bCs/>
          <w:sz w:val="28"/>
          <w:szCs w:val="28"/>
        </w:rPr>
        <w:t xml:space="preserve">四.施工组  </w:t>
      </w:r>
    </w:p>
    <w:p>
      <w:pPr>
        <w:pageBreakBefore w:val="0"/>
        <w:kinsoku/>
        <w:wordWrap/>
        <w:overflowPunct/>
        <w:topLinePunct w:val="0"/>
        <w:autoSpaceDE/>
        <w:bidi w:val="0"/>
        <w:adjustRightInd/>
        <w:spacing w:line="480" w:lineRule="auto"/>
        <w:ind w:firstLine="570"/>
        <w:textAlignment w:val="auto"/>
        <w:rPr>
          <w:rFonts w:hint="eastAsia" w:ascii="宋体" w:hAnsi="宋体" w:eastAsia="宋体" w:cs="宋体"/>
          <w:sz w:val="28"/>
          <w:szCs w:val="28"/>
        </w:rPr>
      </w:pPr>
      <w:r>
        <w:rPr>
          <w:rFonts w:hint="eastAsia" w:ascii="宋体" w:hAnsi="宋体" w:eastAsia="宋体" w:cs="宋体"/>
          <w:sz w:val="28"/>
          <w:szCs w:val="28"/>
        </w:rPr>
        <w:t>科学合理安排施工总控制进度；负责监督检查工程编制单项工程进度计划，进行协调使之符合总进度计划的要求；检查本工程的计划执行情况并根据变化及时修改调整；调度施工所需劳动力、设备、工程物资及配套动力、能源等设施；负责对租用机械设备的</w:t>
      </w:r>
      <w:r>
        <w:rPr>
          <w:rFonts w:hint="eastAsia" w:ascii="宋体" w:hAnsi="宋体" w:eastAsia="宋体" w:cs="宋体"/>
          <w:sz w:val="28"/>
          <w:szCs w:val="28"/>
          <w:lang w:eastAsia="zh-CN"/>
        </w:rPr>
        <w:t>建账建卡</w:t>
      </w:r>
      <w:r>
        <w:rPr>
          <w:rFonts w:hint="eastAsia" w:ascii="宋体" w:hAnsi="宋体" w:eastAsia="宋体" w:cs="宋体"/>
          <w:sz w:val="28"/>
          <w:szCs w:val="28"/>
        </w:rPr>
        <w:t>、安装单位资质的审查和机械设备安装、调试、验收及操作人员持证上岗情况的检查；监督成品保护技术措施的实施情况；参与施工组织设计中安全生产技术措施条款的制定，参加施工组织设计的审批，并负责实施情况的检查；负责组织实施有关机电设备安装的技术、质量控制；负责施工现场安全情况的检查，负责安全事故的报告、分析、处理和教育；负责对本工程的项目经理、安全员、特种作业人员上岗资格的审查并保留以上人员资质复印件；负责组织对</w:t>
      </w:r>
      <w:r>
        <w:rPr>
          <w:rFonts w:hint="eastAsia" w:ascii="宋体" w:hAnsi="宋体" w:eastAsia="宋体" w:cs="宋体"/>
          <w:sz w:val="28"/>
          <w:szCs w:val="28"/>
          <w:lang w:val="en-US" w:eastAsia="zh-CN"/>
        </w:rPr>
        <w:t>施工班组</w:t>
      </w:r>
      <w:r>
        <w:rPr>
          <w:rFonts w:hint="eastAsia" w:ascii="宋体" w:hAnsi="宋体" w:eastAsia="宋体" w:cs="宋体"/>
          <w:sz w:val="28"/>
          <w:szCs w:val="28"/>
        </w:rPr>
        <w:t>进行评价和验证并负责其持证上岗情况的检查。负责本部门质量记录的收集、分类、整理、装订、编目、保存、归档。</w:t>
      </w:r>
    </w:p>
    <w:p>
      <w:pPr>
        <w:pageBreakBefore w:val="0"/>
        <w:kinsoku/>
        <w:wordWrap/>
        <w:overflowPunct/>
        <w:topLinePunct w:val="0"/>
        <w:autoSpaceDE/>
        <w:bidi w:val="0"/>
        <w:adjustRightInd/>
        <w:spacing w:line="480" w:lineRule="auto"/>
        <w:textAlignment w:val="auto"/>
        <w:rPr>
          <w:rFonts w:hint="eastAsia" w:ascii="宋体" w:hAnsi="宋体" w:eastAsia="宋体" w:cs="宋体"/>
          <w:b/>
          <w:sz w:val="28"/>
          <w:szCs w:val="28"/>
        </w:rPr>
      </w:pPr>
      <w:r>
        <w:rPr>
          <w:rFonts w:hint="eastAsia" w:ascii="宋体" w:hAnsi="宋体" w:eastAsia="宋体" w:cs="宋体"/>
          <w:b/>
          <w:sz w:val="28"/>
          <w:szCs w:val="28"/>
        </w:rPr>
        <w:t>五.物资组</w:t>
      </w:r>
    </w:p>
    <w:p>
      <w:pPr>
        <w:pageBreakBefore w:val="0"/>
        <w:kinsoku/>
        <w:wordWrap/>
        <w:overflowPunct/>
        <w:topLinePunct w:val="0"/>
        <w:autoSpaceDE/>
        <w:bidi w:val="0"/>
        <w:adjustRightInd/>
        <w:spacing w:line="480" w:lineRule="auto"/>
        <w:ind w:firstLine="570"/>
        <w:textAlignment w:val="auto"/>
        <w:rPr>
          <w:rFonts w:hint="eastAsia" w:ascii="宋体" w:hAnsi="宋体" w:eastAsia="宋体" w:cs="宋体"/>
          <w:sz w:val="28"/>
          <w:szCs w:val="28"/>
        </w:rPr>
      </w:pPr>
      <w:r>
        <w:rPr>
          <w:rFonts w:hint="eastAsia" w:ascii="宋体" w:hAnsi="宋体" w:eastAsia="宋体" w:cs="宋体"/>
          <w:sz w:val="28"/>
          <w:szCs w:val="28"/>
        </w:rPr>
        <w:t xml:space="preserve">负责供应商的评价和选择，组织进货验证；组织对顾客提供产品的验证，对出现的问题负责向顾客有关部门提出书面报告并组织处理；负责现场产品标识的管理；负责物资的储运、保管和交付管理； </w:t>
      </w:r>
    </w:p>
    <w:p>
      <w:pPr>
        <w:pageBreakBefore w:val="0"/>
        <w:kinsoku/>
        <w:wordWrap/>
        <w:overflowPunct/>
        <w:topLinePunct w:val="0"/>
        <w:autoSpaceDE/>
        <w:bidi w:val="0"/>
        <w:adjustRightInd/>
        <w:spacing w:line="480" w:lineRule="auto"/>
        <w:textAlignment w:val="auto"/>
        <w:rPr>
          <w:rFonts w:hint="eastAsia" w:ascii="宋体" w:hAnsi="宋体" w:eastAsia="宋体" w:cs="宋体"/>
          <w:b/>
          <w:sz w:val="28"/>
          <w:szCs w:val="28"/>
        </w:rPr>
      </w:pPr>
      <w:r>
        <w:rPr>
          <w:rFonts w:hint="eastAsia" w:ascii="宋体" w:hAnsi="宋体" w:cs="宋体"/>
          <w:b/>
          <w:sz w:val="28"/>
          <w:szCs w:val="28"/>
          <w:lang w:eastAsia="zh-CN"/>
        </w:rPr>
        <w:t>六</w:t>
      </w:r>
      <w:r>
        <w:rPr>
          <w:rFonts w:hint="eastAsia" w:ascii="宋体" w:hAnsi="宋体" w:eastAsia="宋体" w:cs="宋体"/>
          <w:b/>
          <w:sz w:val="28"/>
          <w:szCs w:val="28"/>
        </w:rPr>
        <w:t>.资料组</w:t>
      </w:r>
    </w:p>
    <w:p>
      <w:pPr>
        <w:pageBreakBefore w:val="0"/>
        <w:kinsoku/>
        <w:wordWrap/>
        <w:overflowPunct/>
        <w:topLinePunct w:val="0"/>
        <w:autoSpaceDE/>
        <w:bidi w:val="0"/>
        <w:adjustRightInd/>
        <w:spacing w:line="480" w:lineRule="auto"/>
        <w:textAlignment w:val="auto"/>
        <w:rPr>
          <w:rFonts w:hint="eastAsia" w:ascii="宋体" w:hAnsi="宋体" w:eastAsia="宋体" w:cs="宋体"/>
          <w:sz w:val="28"/>
          <w:szCs w:val="28"/>
        </w:rPr>
      </w:pPr>
      <w:r>
        <w:rPr>
          <w:rFonts w:hint="eastAsia" w:ascii="宋体" w:hAnsi="宋体" w:eastAsia="宋体" w:cs="宋体"/>
          <w:sz w:val="28"/>
          <w:szCs w:val="28"/>
        </w:rPr>
        <w:t xml:space="preserve">    以</w:t>
      </w:r>
      <w:r>
        <w:rPr>
          <w:rFonts w:hint="eastAsia" w:ascii="宋体" w:hAnsi="宋体" w:eastAsia="宋体" w:cs="宋体"/>
          <w:color w:val="000000"/>
          <w:sz w:val="28"/>
          <w:szCs w:val="28"/>
        </w:rPr>
        <w:t>浙江省《建筑工程资料管理规程》为</w:t>
      </w:r>
      <w:r>
        <w:rPr>
          <w:rFonts w:hint="eastAsia" w:ascii="宋体" w:hAnsi="宋体" w:eastAsia="宋体" w:cs="宋体"/>
          <w:sz w:val="28"/>
          <w:szCs w:val="28"/>
        </w:rPr>
        <w:t>依据，结合本工程实际情况，保证工程资料的及时性、准确性、完整性。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B"/>
    <w:multiLevelType w:val="multilevel"/>
    <w:tmpl w:val="0000002B"/>
    <w:lvl w:ilvl="0" w:tentative="0">
      <w:start w:val="1"/>
      <w:numFmt w:val="japaneseCounting"/>
      <w:lvlText w:val="%1."/>
      <w:lvlJc w:val="left"/>
      <w:pPr>
        <w:tabs>
          <w:tab w:val="left" w:pos="360"/>
        </w:tabs>
        <w:ind w:left="360" w:hanging="360"/>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MDM1OWJjMjA4MTU3Yjc1NzI2MTY3ZmFhOGYwMzQifQ=="/>
  </w:docVars>
  <w:rsids>
    <w:rsidRoot w:val="00000000"/>
    <w:rsid w:val="3044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8153"/>
      </w:tabs>
    </w:pPr>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Ao</cp:lastModifiedBy>
  <dcterms:modified xsi:type="dcterms:W3CDTF">2023-03-17T08:51:38Z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CF5857C3308846959214AD6AD8813CF0</vt:lpwstr>
  </property>
</Properties>
</file>