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秀洲区司法局2019年度政府信息公开工作年度报告</w:t>
      </w:r>
    </w:p>
    <w:p>
      <w:pPr>
        <w:spacing w:line="560" w:lineRule="exact"/>
        <w:ind w:firstLine="640" w:firstLineChars="200"/>
        <w:jc w:val="left"/>
        <w:rPr>
          <w:rFonts w:ascii="仿宋_GB2312" w:hAnsi="仿宋_GB2312" w:eastAsia="仿宋_GB2312" w:cs="仿宋_GB2312"/>
          <w:sz w:val="32"/>
          <w:szCs w:val="32"/>
        </w:rPr>
      </w:pPr>
    </w:p>
    <w:p>
      <w:pPr>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2019年，秀洲区司法局政务公开工作以习近平新时代中国特色社会主义思想为指导，全面贯彻党的十九大和十九届二中、三中、四中全会精神，紧紧围绕区委、区政府中心工作和司法行政重点工作以及群众关注关切的热点难点问题，扎实开展政务公开工作，取得了良好的成效。现将2019年上半年工作情况总结如下：</w:t>
      </w:r>
    </w:p>
    <w:p>
      <w:pPr>
        <w:spacing w:line="540" w:lineRule="exact"/>
        <w:ind w:firstLine="640" w:firstLineChars="200"/>
        <w:jc w:val="left"/>
        <w:rPr>
          <w:rFonts w:ascii="黑体" w:hAnsi="黑体" w:eastAsia="黑体" w:cs="仿宋_GB2312"/>
          <w:sz w:val="32"/>
          <w:szCs w:val="32"/>
        </w:rPr>
      </w:pPr>
      <w:r>
        <w:rPr>
          <w:rFonts w:hint="eastAsia" w:ascii="黑体" w:hAnsi="黑体" w:eastAsia="黑体" w:cs="仿宋_GB2312"/>
          <w:sz w:val="32"/>
          <w:szCs w:val="32"/>
        </w:rPr>
        <w:t>一、总体概况</w:t>
      </w:r>
    </w:p>
    <w:p>
      <w:pPr>
        <w:spacing w:line="540" w:lineRule="exact"/>
        <w:ind w:firstLine="640" w:firstLineChars="200"/>
        <w:jc w:val="left"/>
        <w:rPr>
          <w:rFonts w:ascii="方正小标宋简体" w:eastAsia="方正小标宋简体"/>
          <w:sz w:val="44"/>
          <w:szCs w:val="44"/>
        </w:rPr>
      </w:pPr>
      <w:r>
        <w:rPr>
          <w:rFonts w:hint="eastAsia" w:ascii="仿宋_GB2312" w:hAnsi="仿宋_GB2312" w:eastAsia="仿宋_GB2312" w:cs="仿宋_GB2312"/>
          <w:sz w:val="32"/>
          <w:szCs w:val="32"/>
        </w:rPr>
        <w:t>2019年以来，秀洲区司法局认真贯彻落实《中华人民共和国</w:t>
      </w:r>
      <w:r>
        <w:rPr>
          <w:rFonts w:hint="eastAsia" w:ascii="仿宋_GB2312" w:hAnsi="仿宋_GB2312" w:eastAsia="仿宋_GB2312" w:cs="仿宋_GB2312"/>
          <w:sz w:val="32"/>
          <w:szCs w:val="32"/>
          <w:lang w:eastAsia="zh-CN"/>
        </w:rPr>
        <w:t>政府</w:t>
      </w:r>
      <w:r>
        <w:rPr>
          <w:rFonts w:hint="eastAsia" w:ascii="仿宋_GB2312" w:hAnsi="仿宋_GB2312" w:eastAsia="仿宋_GB2312" w:cs="仿宋_GB2312"/>
          <w:sz w:val="32"/>
          <w:szCs w:val="32"/>
        </w:rPr>
        <w:t>信息公开条例》，紧紧围绕依法行政、法治宣传、法律服务、法律保障和管理特殊人群(社区矫正、安置帮教)等职能，拓展公开内容，创新公开形式，完善工作机制，不断深化政务公开工作，切实保障人民群众的知情权、参与权和监督权，展现出了司法行政的良好风貌。</w:t>
      </w:r>
    </w:p>
    <w:p>
      <w:pPr>
        <w:spacing w:line="54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一是加强组织领导，完善制度规定。</w:t>
      </w:r>
      <w:r>
        <w:rPr>
          <w:rFonts w:hint="eastAsia" w:ascii="仿宋_GB2312" w:hAnsi="仿宋_GB2312" w:eastAsia="仿宋_GB2312" w:cs="仿宋_GB2312"/>
          <w:sz w:val="32"/>
          <w:szCs w:val="32"/>
        </w:rPr>
        <w:t>政务公开是提高工作透明度、保证公民合法权益、促进依法行政的重要举措。局党委高度重视，将政务公开工作列入年度重点工作，把政务信息公开工作与司法行政工作同谋划和推进，明确了专人负责政务公开的具体操作，规范政务公开信息收集、整理、编辑、加工、报送的程序和方法，确保了政务公开工作健康、有序地发展。明确责任领导和责任科室(办公室)，根据工作实际及时做好信息更新。办公室定期总结分析政务信息公开工作情况，做到了领导、机构、人员“三到位”，使政务公开工作走上制度化、规范化正轨。</w:t>
      </w:r>
    </w:p>
    <w:p>
      <w:pPr>
        <w:spacing w:line="54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二是常态发布，主动公开。</w:t>
      </w:r>
      <w:r>
        <w:rPr>
          <w:rFonts w:hint="eastAsia" w:ascii="仿宋_GB2312" w:hAnsi="仿宋_GB2312" w:eastAsia="仿宋_GB2312" w:cs="仿宋_GB2312"/>
          <w:sz w:val="32"/>
          <w:szCs w:val="32"/>
        </w:rPr>
        <w:t>政务公开负责人员严格按“一日一更新、一周一检查、一月一补缺”的工作原则进行政务公开工作，每天登</w:t>
      </w:r>
      <w:r>
        <w:rPr>
          <w:rFonts w:hint="eastAsia" w:ascii="仿宋_GB2312" w:hAnsi="仿宋_GB2312" w:eastAsia="仿宋_GB2312" w:cs="仿宋_GB2312"/>
          <w:sz w:val="32"/>
          <w:szCs w:val="32"/>
          <w:lang w:eastAsia="zh-CN"/>
        </w:rPr>
        <w:t>录</w:t>
      </w:r>
      <w:r>
        <w:rPr>
          <w:rFonts w:hint="eastAsia" w:ascii="仿宋_GB2312" w:hAnsi="仿宋_GB2312" w:eastAsia="仿宋_GB2312" w:cs="仿宋_GB2312"/>
          <w:sz w:val="32"/>
          <w:szCs w:val="32"/>
        </w:rPr>
        <w:t>网页查看栏目并进行相应更新，每周检查一次更新内容及更新频率是否达到要求，每月查看哪些栏目未更新及时查缺补漏，以确保常态化发布。具体信息公开上，业务公开信息由业务科室及信息员</w:t>
      </w:r>
      <w:bookmarkStart w:id="0" w:name="_GoBack"/>
      <w:bookmarkEnd w:id="0"/>
      <w:r>
        <w:rPr>
          <w:rFonts w:hint="eastAsia" w:ascii="仿宋_GB2312" w:hAnsi="仿宋_GB2312" w:eastAsia="仿宋_GB2312" w:cs="仿宋_GB2312"/>
          <w:sz w:val="32"/>
          <w:szCs w:val="32"/>
        </w:rPr>
        <w:t>按时间节点及办理情况及时提供；政策解读类本级和上级政策解读主要来源于司法部、浙江省司法厅、嘉兴市司法局，并进行相应筛选符合我区司法工作实际的内容进行公布，本级政策解读根据部门权责及工作要点细分给各科室进行解读工作。</w:t>
      </w:r>
    </w:p>
    <w:p>
      <w:pPr>
        <w:spacing w:line="54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三是加大宣传力度，营造良好氛围。</w:t>
      </w:r>
      <w:r>
        <w:rPr>
          <w:rFonts w:hint="eastAsia" w:ascii="仿宋_GB2312" w:hAnsi="仿宋_GB2312" w:eastAsia="仿宋_GB2312" w:cs="仿宋_GB2312"/>
          <w:sz w:val="32"/>
          <w:szCs w:val="32"/>
        </w:rPr>
        <w:t>为深入开展好政务公开工作，我局加大宣传力度，加强与报纸、电台、电视台等媒体合作，大力宣传法律法规和政策知识、工作动态、司法行政工作保障秀洲经济社会发展的好做法好成绩以及全系统涌现的先进事迹等。除日常宣传外，还充分利用“七五”普法、“百名律师进百村”专项活动等工作，积极宣传司法行政系统政务公开的工作举措。一系列宣传活动取得了良好的效果，社会各界对司法行政工作的了解进一步深入，对相关法律法规的掌握更加全面，在全社会营造了关心司法行政工作、支持司法行政工作的良好氛围。</w:t>
      </w:r>
    </w:p>
    <w:p>
      <w:pPr>
        <w:spacing w:line="540" w:lineRule="exact"/>
        <w:ind w:firstLine="640" w:firstLineChars="200"/>
        <w:jc w:val="left"/>
        <w:rPr>
          <w:rFonts w:ascii="黑体" w:hAnsi="黑体" w:eastAsia="黑体" w:cs="仿宋_GB2312"/>
          <w:sz w:val="32"/>
          <w:szCs w:val="32"/>
        </w:rPr>
      </w:pPr>
      <w:r>
        <w:rPr>
          <w:rFonts w:hint="eastAsia" w:ascii="黑体" w:hAnsi="黑体" w:eastAsia="黑体" w:cs="仿宋_GB2312"/>
          <w:sz w:val="32"/>
          <w:szCs w:val="32"/>
        </w:rPr>
        <w:t>二、行政机关主动公开政府信息情况</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2019年秀洲区司法局共主动公开政</w:t>
      </w:r>
      <w:r>
        <w:rPr>
          <w:rFonts w:hint="eastAsia" w:ascii="仿宋_GB2312" w:hAnsi="仿宋_GB2312" w:eastAsia="仿宋_GB2312" w:cs="仿宋_GB2312"/>
          <w:sz w:val="32"/>
          <w:szCs w:val="32"/>
          <w:lang w:eastAsia="zh-CN"/>
        </w:rPr>
        <w:t>府</w:t>
      </w:r>
      <w:r>
        <w:rPr>
          <w:rFonts w:hint="eastAsia" w:ascii="仿宋_GB2312" w:hAnsi="仿宋_GB2312" w:eastAsia="仿宋_GB2312" w:cs="仿宋_GB2312"/>
          <w:sz w:val="32"/>
          <w:szCs w:val="32"/>
        </w:rPr>
        <w:t>信息</w:t>
      </w:r>
      <w:r>
        <w:rPr>
          <w:rFonts w:hint="eastAsia" w:ascii="仿宋_GB2312" w:hAnsi="仿宋_GB2312" w:eastAsia="仿宋_GB2312" w:cs="仿宋_GB2312"/>
          <w:sz w:val="32"/>
          <w:szCs w:val="32"/>
          <w:lang w:val="en-US" w:eastAsia="zh-CN"/>
        </w:rPr>
        <w:t>1065</w:t>
      </w:r>
      <w:r>
        <w:rPr>
          <w:rFonts w:hint="eastAsia" w:ascii="仿宋_GB2312" w:hAnsi="仿宋_GB2312" w:eastAsia="仿宋_GB2312" w:cs="仿宋_GB2312"/>
          <w:sz w:val="32"/>
          <w:szCs w:val="32"/>
        </w:rPr>
        <w:t>条，其中：</w:t>
      </w:r>
      <w:r>
        <w:rPr>
          <w:rFonts w:hint="eastAsia" w:ascii="仿宋_GB2312" w:hAnsi="仿宋_GB2312" w:eastAsia="仿宋_GB2312" w:cs="仿宋_GB2312"/>
          <w:sz w:val="32"/>
          <w:szCs w:val="32"/>
          <w:lang w:eastAsia="zh-CN"/>
        </w:rPr>
        <w:t>政府网站主动公开政府信息</w:t>
      </w:r>
      <w:r>
        <w:rPr>
          <w:rFonts w:hint="eastAsia" w:ascii="仿宋_GB2312" w:hAnsi="仿宋_GB2312" w:eastAsia="仿宋_GB2312" w:cs="仿宋_GB2312"/>
          <w:sz w:val="32"/>
          <w:szCs w:val="32"/>
          <w:lang w:val="en-US" w:eastAsia="zh-CN"/>
        </w:rPr>
        <w:t>564条，包括：</w:t>
      </w:r>
      <w:r>
        <w:rPr>
          <w:rFonts w:hint="eastAsia" w:ascii="仿宋_GB2312" w:hAnsi="仿宋_GB2312" w:eastAsia="仿宋_GB2312" w:cs="仿宋_GB2312"/>
          <w:sz w:val="32"/>
          <w:szCs w:val="32"/>
        </w:rPr>
        <w:t>政策法规3条、规划计划2条、通知公告26条、工作动态457条，以案释法69条、便民事项2条、行政复议5条，全文电子化达100%，涵盖司法行政工作各项职能</w:t>
      </w:r>
      <w:r>
        <w:rPr>
          <w:rFonts w:hint="eastAsia" w:ascii="仿宋_GB2312" w:hAnsi="仿宋_GB2312" w:eastAsia="仿宋_GB2312" w:cs="仿宋_GB2312"/>
          <w:sz w:val="32"/>
          <w:szCs w:val="32"/>
          <w:lang w:eastAsia="zh-CN"/>
        </w:rPr>
        <w:t>；秀洲普法微信公众号主动公开政府信息</w:t>
      </w:r>
      <w:r>
        <w:rPr>
          <w:rFonts w:hint="eastAsia" w:ascii="仿宋_GB2312" w:hAnsi="仿宋_GB2312" w:eastAsia="仿宋_GB2312" w:cs="仿宋_GB2312"/>
          <w:sz w:val="32"/>
          <w:szCs w:val="32"/>
          <w:lang w:val="en-US" w:eastAsia="zh-CN"/>
        </w:rPr>
        <w:t>330条；其它方式主动公开政府信息171条</w:t>
      </w:r>
      <w:r>
        <w:rPr>
          <w:rFonts w:hint="eastAsia" w:ascii="仿宋_GB2312" w:hAnsi="仿宋_GB2312" w:eastAsia="仿宋_GB2312" w:cs="仿宋_GB2312"/>
          <w:sz w:val="32"/>
          <w:szCs w:val="32"/>
        </w:rPr>
        <w:t>。公开“三公”经费支出，增强财务经费支出的透明度、公开度，自觉接受全社会监督。所有发布信息均经各科室分管领导审核定稿，确保了信息发布的速度和质量。2019年，秀洲区司法局对政府信息公开申请资料全部免费予以提供，未收取费用。</w:t>
      </w:r>
    </w:p>
    <w:p>
      <w:pPr>
        <w:spacing w:line="540" w:lineRule="exact"/>
        <w:ind w:firstLine="640" w:firstLineChars="200"/>
        <w:jc w:val="left"/>
        <w:rPr>
          <w:rFonts w:hint="eastAsia" w:ascii="黑体" w:hAnsi="黑体" w:eastAsia="黑体" w:cs="仿宋_GB2312"/>
          <w:sz w:val="32"/>
          <w:szCs w:val="32"/>
        </w:rPr>
      </w:pPr>
      <w:r>
        <w:rPr>
          <w:rFonts w:hint="eastAsia" w:ascii="黑体" w:hAnsi="黑体" w:eastAsia="黑体" w:cs="仿宋_GB2312"/>
          <w:sz w:val="32"/>
          <w:szCs w:val="32"/>
        </w:rPr>
        <w:t>三、行政机关收到和处理政府信息公开申请情况</w:t>
      </w:r>
    </w:p>
    <w:p>
      <w:pPr>
        <w:spacing w:line="540" w:lineRule="exact"/>
        <w:ind w:firstLine="640" w:firstLineChars="200"/>
        <w:jc w:val="left"/>
        <w:rPr>
          <w:rFonts w:hint="eastAsia" w:ascii="黑体" w:hAnsi="黑体" w:eastAsia="黑体" w:cs="仿宋_GB2312"/>
          <w:sz w:val="32"/>
          <w:szCs w:val="32"/>
        </w:rPr>
      </w:pPr>
      <w:r>
        <w:rPr>
          <w:rFonts w:hint="eastAsia" w:ascii="仿宋_GB2312" w:hAnsi="仿宋_GB2312" w:eastAsia="仿宋_GB2312" w:cs="仿宋_GB2312"/>
          <w:sz w:val="32"/>
          <w:szCs w:val="32"/>
        </w:rPr>
        <w:t>无</w:t>
      </w:r>
    </w:p>
    <w:p>
      <w:pPr>
        <w:spacing w:line="540" w:lineRule="exact"/>
        <w:ind w:firstLine="640" w:firstLineChars="200"/>
        <w:jc w:val="left"/>
        <w:rPr>
          <w:rFonts w:hint="eastAsia" w:ascii="黑体" w:hAnsi="黑体" w:eastAsia="黑体" w:cs="仿宋_GB2312"/>
          <w:sz w:val="32"/>
          <w:szCs w:val="32"/>
        </w:rPr>
      </w:pPr>
      <w:r>
        <w:rPr>
          <w:rFonts w:hint="eastAsia" w:ascii="黑体" w:hAnsi="黑体" w:eastAsia="黑体" w:cs="仿宋_GB2312"/>
          <w:sz w:val="32"/>
          <w:szCs w:val="32"/>
        </w:rPr>
        <w:t>四、因政府信息公开工作被申请行政复议、提起行政诉讼情况</w:t>
      </w:r>
    </w:p>
    <w:p>
      <w:pPr>
        <w:spacing w:line="540" w:lineRule="exact"/>
        <w:ind w:firstLine="640" w:firstLineChars="200"/>
        <w:jc w:val="left"/>
        <w:rPr>
          <w:rFonts w:hint="eastAsia" w:ascii="黑体" w:hAnsi="黑体" w:eastAsia="黑体" w:cs="仿宋_GB2312"/>
          <w:sz w:val="32"/>
          <w:szCs w:val="32"/>
        </w:rPr>
      </w:pPr>
      <w:r>
        <w:rPr>
          <w:rFonts w:hint="eastAsia" w:ascii="仿宋_GB2312" w:hAnsi="仿宋_GB2312" w:eastAsia="仿宋_GB2312" w:cs="仿宋_GB2312"/>
          <w:sz w:val="32"/>
          <w:szCs w:val="32"/>
        </w:rPr>
        <w:t>无</w:t>
      </w:r>
    </w:p>
    <w:p>
      <w:pPr>
        <w:spacing w:line="540" w:lineRule="exact"/>
        <w:ind w:firstLine="640" w:firstLineChars="200"/>
        <w:jc w:val="left"/>
        <w:rPr>
          <w:rFonts w:ascii="黑体" w:hAnsi="黑体" w:eastAsia="黑体" w:cs="仿宋_GB2312"/>
          <w:sz w:val="32"/>
          <w:szCs w:val="32"/>
        </w:rPr>
      </w:pPr>
      <w:r>
        <w:rPr>
          <w:rFonts w:hint="eastAsia" w:ascii="黑体" w:hAnsi="黑体" w:eastAsia="黑体" w:cs="仿宋_GB2312"/>
          <w:sz w:val="32"/>
          <w:szCs w:val="32"/>
        </w:rPr>
        <w:t>五、政府信息公开工作存在的主要问题及改进情况</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2019年秀洲区司法局政务信息公开工作虽然取得了较好的成绩，但还存在以下不足之处：个别人员对信息公开工作的重要性认识不足，政务信息公开的范围有待进一步拓展，政务信息公开工作的时效性还须进一步提高。下一步，秀洲区司法局还将继续采取多种方式，进一步加大政务信息公开力度，切实保障群众的知情权、参与权、监督权，全面提升政务公开的规范性和时效性和执法公信力。秀洲区司法局将按照《条例》的要求，紧密结合司法行政工作实际，着重抓好以下几个方面工作：</w:t>
      </w:r>
    </w:p>
    <w:p>
      <w:pPr>
        <w:spacing w:line="54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一是</w:t>
      </w:r>
      <w:r>
        <w:rPr>
          <w:rFonts w:hint="eastAsia" w:ascii="仿宋_GB2312" w:hAnsi="仿宋_GB2312" w:eastAsia="仿宋_GB2312" w:cs="仿宋_GB2312"/>
          <w:sz w:val="32"/>
          <w:szCs w:val="32"/>
        </w:rPr>
        <w:t>进一步加大培训力度，加强局系统政务信息公开人员队伍建设，努力提高相关工作人员的思想认识和工作水平，不断提高秀洲区司法局政务信息公开更新的水平，满足社会公众对政务信息公开工作的更高要求。</w:t>
      </w:r>
    </w:p>
    <w:p>
      <w:pPr>
        <w:spacing w:line="54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二是</w:t>
      </w:r>
      <w:r>
        <w:rPr>
          <w:rFonts w:hint="eastAsia" w:ascii="仿宋_GB2312" w:hAnsi="仿宋_GB2312" w:eastAsia="仿宋_GB2312" w:cs="仿宋_GB2312"/>
          <w:sz w:val="32"/>
          <w:szCs w:val="32"/>
        </w:rPr>
        <w:t>进一步加强政务信息公开机制建设。按照《条例》的要求，进一步完善政务信息公开制度，扩大公开范围，细化公开内容，规范公开程序。继续完善依申请公开受理、审查、处理、答复机制，规范工作流程，及时公开相应信息。</w:t>
      </w:r>
    </w:p>
    <w:p>
      <w:pPr>
        <w:spacing w:line="54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三是</w:t>
      </w:r>
      <w:r>
        <w:rPr>
          <w:rFonts w:hint="eastAsia" w:ascii="仿宋_GB2312" w:hAnsi="仿宋_GB2312" w:eastAsia="仿宋_GB2312" w:cs="仿宋_GB2312"/>
          <w:sz w:val="32"/>
          <w:szCs w:val="32"/>
        </w:rPr>
        <w:t>进一步加强监督检查，建立长效管理机制。将信息公开纳入工作目标，明确专人负责，对工作内容、公开情况定期公示，自觉接受监督，更好地服务社会和群众。</w:t>
      </w:r>
    </w:p>
    <w:p>
      <w:pPr>
        <w:spacing w:line="540" w:lineRule="exact"/>
        <w:ind w:firstLine="640" w:firstLineChars="200"/>
        <w:rPr>
          <w:rFonts w:hint="eastAsia" w:ascii="黑体" w:hAnsi="黑体" w:eastAsia="黑体" w:cs="仿宋_GB2312"/>
          <w:sz w:val="32"/>
          <w:szCs w:val="32"/>
        </w:rPr>
      </w:pPr>
      <w:r>
        <w:rPr>
          <w:rFonts w:hint="eastAsia" w:ascii="黑体" w:hAnsi="黑体" w:eastAsia="黑体" w:cs="仿宋_GB2312"/>
          <w:sz w:val="32"/>
          <w:szCs w:val="32"/>
        </w:rPr>
        <w:t>六、其他需要报告的事项</w:t>
      </w:r>
    </w:p>
    <w:p>
      <w:pPr>
        <w:spacing w:line="540" w:lineRule="exact"/>
        <w:ind w:firstLine="640" w:firstLineChars="200"/>
        <w:jc w:val="left"/>
        <w:rPr>
          <w:rFonts w:hint="eastAsia" w:ascii="黑体" w:hAnsi="黑体" w:eastAsia="黑体" w:cs="仿宋_GB2312"/>
          <w:sz w:val="32"/>
          <w:szCs w:val="32"/>
        </w:rPr>
      </w:pPr>
      <w:r>
        <w:rPr>
          <w:rFonts w:hint="eastAsia" w:ascii="仿宋_GB2312" w:hAnsi="仿宋_GB2312" w:eastAsia="仿宋_GB2312" w:cs="仿宋_GB2312"/>
          <w:sz w:val="32"/>
          <w:szCs w:val="32"/>
        </w:rPr>
        <w:t>无</w:t>
      </w:r>
    </w:p>
    <w:p>
      <w:pPr>
        <w:spacing w:line="540" w:lineRule="exact"/>
        <w:ind w:firstLine="640" w:firstLineChars="200"/>
        <w:rPr>
          <w:rFonts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6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1DC7E93"/>
    <w:rsid w:val="00267405"/>
    <w:rsid w:val="002D656C"/>
    <w:rsid w:val="003D2052"/>
    <w:rsid w:val="0057609F"/>
    <w:rsid w:val="005E33AF"/>
    <w:rsid w:val="006D18FD"/>
    <w:rsid w:val="00836354"/>
    <w:rsid w:val="009950CB"/>
    <w:rsid w:val="00B73E45"/>
    <w:rsid w:val="00C20C33"/>
    <w:rsid w:val="00CE1617"/>
    <w:rsid w:val="00D261E4"/>
    <w:rsid w:val="00EA3C18"/>
    <w:rsid w:val="00EA4171"/>
    <w:rsid w:val="00F71CD2"/>
    <w:rsid w:val="0F107E43"/>
    <w:rsid w:val="349028F5"/>
    <w:rsid w:val="51DC7E93"/>
    <w:rsid w:val="59B1EFED"/>
    <w:rsid w:val="5B0D4367"/>
    <w:rsid w:val="65932C89"/>
    <w:rsid w:val="6D3114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customStyle="1" w:styleId="8">
    <w:name w:val="页眉 Char"/>
    <w:basedOn w:val="6"/>
    <w:link w:val="3"/>
    <w:qFormat/>
    <w:uiPriority w:val="0"/>
    <w:rPr>
      <w:rFonts w:asciiTheme="minorHAnsi" w:hAnsiTheme="minorHAnsi" w:eastAsiaTheme="minorEastAsia" w:cstheme="minorBidi"/>
      <w:kern w:val="2"/>
      <w:sz w:val="18"/>
      <w:szCs w:val="18"/>
    </w:rPr>
  </w:style>
  <w:style w:type="character" w:customStyle="1" w:styleId="9">
    <w:name w:val="页脚 Char"/>
    <w:basedOn w:val="6"/>
    <w:link w:val="2"/>
    <w:qFormat/>
    <w:uiPriority w:val="0"/>
    <w:rPr>
      <w:rFonts w:asciiTheme="minorHAnsi" w:hAnsiTheme="minorHAnsi" w:eastAsiaTheme="minorEastAsia" w:cstheme="minorBidi"/>
      <w:kern w:val="2"/>
      <w:sz w:val="18"/>
      <w:szCs w:val="18"/>
    </w:rPr>
  </w:style>
  <w:style w:type="paragraph" w:customStyle="1"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2017.4</Company>
  <Pages>4</Pages>
  <Words>277</Words>
  <Characters>1583</Characters>
  <Lines>13</Lines>
  <Paragraphs>3</Paragraphs>
  <TotalTime>1</TotalTime>
  <ScaleCrop>false</ScaleCrop>
  <LinksUpToDate>false</LinksUpToDate>
  <CharactersWithSpaces>1857</CharactersWithSpaces>
  <Application>WPS Office_11.8.2.1117_F1E327BC-269C-435d-A152-05C5408002CA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2019-12-31T09:24:00Z</dcterms:created>
  <dc:creator>Administrator</dc:creator>
  <cp:lastModifiedBy>user</cp:lastModifiedBy>
  <dcterms:modified xsi:type="dcterms:W3CDTF">2022-10-13T17:11:04Z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2052-11.8.2.1117</vt:lpwstr>
  </property>
  <property fmtid="{D5CDD505-2E9C-101B-9397-08002B2CF9AE}" pid="3" name="ICV">
    <vt:lpwstr>9078E7F07FEDC30228D64763C5CBFD59</vt:lpwstr>
  </property>
</Properties>
</file>