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秀湖全民健身中心B楼（北区）二期项目施工有关信息</w:t>
      </w:r>
    </w:p>
    <w:tbl>
      <w:tblPr>
        <w:tblStyle w:val="6"/>
        <w:tblpPr w:leftFromText="180" w:rightFromText="180" w:vertAnchor="text" w:horzAnchor="page" w:tblpXSpec="center" w:tblpY="31"/>
        <w:tblOverlap w:val="never"/>
        <w:tblW w:w="12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72"/>
        <w:gridCol w:w="5363"/>
        <w:gridCol w:w="1425"/>
        <w:gridCol w:w="171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五方主体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嘉兴鸿翔体育产业发展有限公司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余惠新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浙江鸿翔建筑设计有限公司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马高良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嘉兴市嘉设岩土工程勘察研究所有限公司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沈炯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浙江鸿翔建设集团股份有限公司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范美忠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浙江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一舟建设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管理有限公司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孙建清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4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施工单位有关信息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1.项目管理机构设置和作职责：</w:t>
      </w: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68"/>
        <w:gridCol w:w="1844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1755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名  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职称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主要职责范围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项目经理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范美忠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全面负责本工程实施过程中的施工进度、质量、安全、文明施工、成本控制及对内外的协调工作。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项目技术负责人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汤智峰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全面负责本工程的技术、质量工作，对作业班组进行质量、安全、进度等方面的技术交底，负责分部分项工程验收。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施工员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陈海江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助理</w:t>
            </w: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负责本工程的施工管理工作。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安全员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李琴峰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安全员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  <w:t>章峰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安全员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  <w:t>周瑜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资料员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俞飞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负责收集好各种原材料和半成品的出厂检验资料，质量验收记录等，确保资料真实、完整。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质检员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马东春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负责组织编制具体的质量检查计划和实施细则；掌握施工班组的质量动态，做好质量统计报告。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材料员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范佳彦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根据项目经理部的材料需求计划，确保合格材料如数及时供应以及民工工资的发放。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2.主要管理制度：项目质量岗位责任制；项目质量检查验收制度；项目工程材料、构配件、设备的质量管理办法； 项目工程质量旁站制度；质量损失台账管理制度；质量班前交底制度；安全教育培训制度；安全检查制度；机械安全管理制度；易燃易爆品管理制度；交通安全管理制度等。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3.施工期环境保护措施落实情况：各项环境保护措施到位，防尘降尘措施齐全，车辆冲洗装置和噪声监测装置完善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4.开工时间：2018年03月01日         工期： 天</w:t>
      </w: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/>
          <w:lang w:val="en-US" w:eastAsia="zh-CN"/>
        </w:rPr>
        <w:t>5.质量安全监督机构：秀洲区住房和城乡建设局    联系方式：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0573-82721795</w:t>
      </w:r>
    </w:p>
    <w:p>
      <w:pPr>
        <w:pStyle w:val="2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4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4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4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4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2"/>
      </w:pPr>
    </w:p>
    <w:p>
      <w:pPr>
        <w:pStyle w:val="4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秀湖全民健身中心A楼（南区）一期项目施工有关信息</w:t>
      </w:r>
    </w:p>
    <w:tbl>
      <w:tblPr>
        <w:tblStyle w:val="6"/>
        <w:tblpPr w:leftFromText="180" w:rightFromText="180" w:vertAnchor="text" w:horzAnchor="page" w:tblpXSpec="center" w:tblpY="31"/>
        <w:tblOverlap w:val="never"/>
        <w:tblW w:w="12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972"/>
        <w:gridCol w:w="5363"/>
        <w:gridCol w:w="1425"/>
        <w:gridCol w:w="1710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五方主体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主体名称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710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嘉兴鸿翔体育产业发展有限公司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余惠新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中国联合工程公司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姜传鉷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勘察单位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嘉兴市嘉设岩土工程勘察研究所有限公司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沈炯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浙江鸿翔建设集团股份有限公司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阚忍生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特级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960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72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5363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浙江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一舟建设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管理有限公司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孙建清</w:t>
            </w:r>
          </w:p>
        </w:tc>
        <w:tc>
          <w:tcPr>
            <w:tcW w:w="1379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甲级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2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4"/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施工单位有关信息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1.项目管理机构设置和作职责：</w:t>
      </w:r>
    </w:p>
    <w:tbl>
      <w:tblPr>
        <w:tblStyle w:val="5"/>
        <w:tblW w:w="140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1268"/>
        <w:gridCol w:w="1844"/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1755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名  称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姓名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职称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autoSpaceDE w:val="0"/>
              <w:autoSpaceDN w:val="0"/>
              <w:spacing w:line="240" w:lineRule="auto"/>
              <w:ind w:firstLine="0" w:firstLineChars="0"/>
              <w:jc w:val="center"/>
              <w:rPr>
                <w:rFonts w:ascii="宋体" w:hAnsi="宋体" w:eastAsia="宋体" w:cs="仿宋"/>
                <w:sz w:val="21"/>
                <w:szCs w:val="21"/>
              </w:rPr>
            </w:pPr>
            <w:r>
              <w:rPr>
                <w:rFonts w:hint="eastAsia" w:ascii="宋体" w:hAnsi="宋体" w:eastAsia="宋体" w:cs="仿宋"/>
                <w:sz w:val="21"/>
                <w:szCs w:val="21"/>
              </w:rPr>
              <w:t>主要职责范围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项目经理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阚忍生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全面负责本工程实施过程中的施工进度、质量、安全、文明施工、成本控制及对内外的协调工作。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项目技术负责人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汤智峰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全面负责本工程的技术、质量工作，对作业班组进行质量、安全、进度等方面的技术交底，负责分部分项工程验收。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施工员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陈海江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助理</w:t>
            </w: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负责本工程的施工管理工作。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安全员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李琴峰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安全员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  <w:t>章峰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安全员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 w:bidi="ar-SA"/>
              </w:rPr>
              <w:t>周瑜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负责本工程的安全管理工作。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资料员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俞飞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负责收集好各种原材料和半成品的出厂检验资料，质量验收记录等，确保资料真实、完整。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质检员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  <w:lang w:val="en-US" w:eastAsia="zh-CN"/>
              </w:rPr>
              <w:t>马东春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负责组织编制具体的质量检查计划和实施细则；掌握施工班组的质量动态，做好质量统计报告。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55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材料员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范佳彦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助理工程师</w:t>
            </w:r>
          </w:p>
        </w:tc>
        <w:tc>
          <w:tcPr>
            <w:tcW w:w="9180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楷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楷体"/>
                <w:sz w:val="21"/>
                <w:szCs w:val="21"/>
              </w:rPr>
              <w:t>根据项目经理部的材料需求计划，确保合格材料如数及时供应以及民工工资的发放。</w:t>
            </w:r>
          </w:p>
        </w:tc>
      </w:tr>
    </w:tbl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2.主要管理制度：项目质量岗位责任制；项目质量检查验收制度；项目工程材料、构配件、设备的质量管理办法； 项目工程质量旁站制度；质量损失台账管理制度；质量班前交底制度；安全教育培训制度；安全检查制度；机械安全管理制度；易燃易爆品管理制度；交通安全管理制度等。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3.施工期环境保护措施落实情况：各项环境保护措施到位，防尘降尘措施齐全，车辆冲洗装置和噪声监测装置完善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4.开工时间：2018年03月01日         工期：  天</w:t>
      </w: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r>
        <w:rPr>
          <w:rFonts w:hint="eastAsia"/>
          <w:lang w:val="en-US" w:eastAsia="zh-CN"/>
        </w:rPr>
        <w:t>5.质量安全监督机构：秀洲区住房和城乡建设局    联系方式：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0573-82721795</w:t>
      </w:r>
    </w:p>
    <w:p>
      <w:pPr>
        <w:pStyle w:val="2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  <w:bookmarkStart w:id="0" w:name="_GoBack"/>
      <w:bookmarkEnd w:id="0"/>
    </w:p>
    <w:p>
      <w:pPr>
        <w:pStyle w:val="4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/>
    <w:p>
      <w:pPr>
        <w:pStyle w:val="2"/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</w:pPr>
    </w:p>
    <w:p>
      <w:pPr>
        <w:pStyle w:val="4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魏碑">
    <w:altName w:val="宋体"/>
    <w:panose1 w:val="00000000000000000000"/>
    <w:charset w:val="7A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2E"/>
    <w:rsid w:val="005F5A2E"/>
    <w:rsid w:val="02F146F6"/>
    <w:rsid w:val="03782134"/>
    <w:rsid w:val="05AC3AC0"/>
    <w:rsid w:val="069D647E"/>
    <w:rsid w:val="075F1E33"/>
    <w:rsid w:val="0AD96565"/>
    <w:rsid w:val="0B0C347F"/>
    <w:rsid w:val="10414A32"/>
    <w:rsid w:val="11923FF2"/>
    <w:rsid w:val="11D31362"/>
    <w:rsid w:val="12B55539"/>
    <w:rsid w:val="12CA42EA"/>
    <w:rsid w:val="13467618"/>
    <w:rsid w:val="14530965"/>
    <w:rsid w:val="1BB91A05"/>
    <w:rsid w:val="1D227236"/>
    <w:rsid w:val="20184313"/>
    <w:rsid w:val="23452228"/>
    <w:rsid w:val="24ED64FC"/>
    <w:rsid w:val="27776285"/>
    <w:rsid w:val="2AA24BBB"/>
    <w:rsid w:val="2B917E1B"/>
    <w:rsid w:val="2CE548D6"/>
    <w:rsid w:val="2CF26BA4"/>
    <w:rsid w:val="2D7C7C82"/>
    <w:rsid w:val="30027CCD"/>
    <w:rsid w:val="33224357"/>
    <w:rsid w:val="351E391B"/>
    <w:rsid w:val="398946D3"/>
    <w:rsid w:val="39B543C4"/>
    <w:rsid w:val="3B102182"/>
    <w:rsid w:val="3CF82F1A"/>
    <w:rsid w:val="3FD646D3"/>
    <w:rsid w:val="42F8580D"/>
    <w:rsid w:val="432C6035"/>
    <w:rsid w:val="49AE0AD8"/>
    <w:rsid w:val="4B947A40"/>
    <w:rsid w:val="500D1AE2"/>
    <w:rsid w:val="52C275DB"/>
    <w:rsid w:val="534B4922"/>
    <w:rsid w:val="570E69D7"/>
    <w:rsid w:val="5BB21131"/>
    <w:rsid w:val="5CAD0F77"/>
    <w:rsid w:val="5D744D38"/>
    <w:rsid w:val="5F5B42B8"/>
    <w:rsid w:val="600B1A5C"/>
    <w:rsid w:val="65A13839"/>
    <w:rsid w:val="67747255"/>
    <w:rsid w:val="6CC00AC8"/>
    <w:rsid w:val="6D213EB4"/>
    <w:rsid w:val="6D311BB7"/>
    <w:rsid w:val="71CC4A79"/>
    <w:rsid w:val="76D369F9"/>
    <w:rsid w:val="7C0A53A1"/>
    <w:rsid w:val="7C57382C"/>
    <w:rsid w:val="7E066652"/>
    <w:rsid w:val="7E377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 w:line="520" w:lineRule="exact"/>
      <w:ind w:firstLine="420" w:firstLineChars="100"/>
      <w:jc w:val="both"/>
    </w:pPr>
    <w:rPr>
      <w:rFonts w:ascii="宋体" w:hAnsi="宋体" w:eastAsia="宋体" w:cs="Times New Roman"/>
      <w:b w:val="0"/>
      <w:color w:val="auto"/>
      <w:spacing w:val="-16"/>
      <w:kern w:val="44"/>
      <w:sz w:val="28"/>
      <w:u w:val="none"/>
    </w:rPr>
  </w:style>
  <w:style w:type="paragraph" w:styleId="3">
    <w:name w:val="Body Text"/>
    <w:basedOn w:val="1"/>
    <w:next w:val="2"/>
    <w:qFormat/>
    <w:uiPriority w:val="0"/>
    <w:pPr>
      <w:adjustRightInd/>
      <w:snapToGrid/>
      <w:spacing w:line="360" w:lineRule="auto"/>
      <w:jc w:val="center"/>
    </w:pPr>
    <w:rPr>
      <w:rFonts w:ascii="创艺简魏碑" w:hAnsi="Times New Roman" w:eastAsia="创艺简魏碑" w:cs="Times New Roman"/>
      <w:b/>
      <w:color w:val="000080"/>
      <w:kern w:val="2"/>
      <w:sz w:val="44"/>
      <w:szCs w:val="20"/>
      <w:u w:val="single"/>
    </w:rPr>
  </w:style>
  <w:style w:type="paragraph" w:styleId="4">
    <w:name w:val="toc 6"/>
    <w:basedOn w:val="1"/>
    <w:next w:val="1"/>
    <w:qFormat/>
    <w:uiPriority w:val="0"/>
    <w:pPr>
      <w:ind w:left="1200"/>
      <w:jc w:val="left"/>
    </w:pPr>
    <w:rPr>
      <w:rFonts w:ascii="Calibri" w:hAnsi="Calibri" w:eastAsia="宋体" w:cs="Calibri"/>
      <w:kern w:val="2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2020-11-30T09:13:00Z</dcterms:created>
  <dc:creator>admin</dc:creator>
  <cp:lastModifiedBy>滨彬</cp:lastModifiedBy>
  <dcterms:modified xsi:type="dcterms:W3CDTF">2021-07-16T06:52:01Z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57118B541B6D43BD8CC3504B18ACC98A</vt:lpwstr>
  </property>
</Properties>
</file>