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color w:val="333333"/>
          <w:sz w:val="37"/>
          <w:szCs w:val="37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嘉兴市生态环境局秀洲分局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嘉兴市生态环境局秀洲分局严格</w:t>
      </w:r>
      <w:r>
        <w:rPr>
          <w:rFonts w:hint="eastAsia" w:eastAsia="仿宋_GB2312"/>
          <w:sz w:val="32"/>
          <w:szCs w:val="32"/>
        </w:rPr>
        <w:t>按照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中华人民共和国政府信息公开条例》</w:t>
      </w:r>
      <w:r>
        <w:rPr>
          <w:rFonts w:eastAsia="仿宋_GB2312"/>
          <w:sz w:val="32"/>
          <w:szCs w:val="32"/>
        </w:rPr>
        <w:t>，积极开展</w:t>
      </w:r>
      <w:r>
        <w:rPr>
          <w:rFonts w:hint="eastAsia" w:eastAsia="仿宋_GB2312"/>
          <w:sz w:val="32"/>
          <w:szCs w:val="32"/>
          <w:lang w:eastAsia="zh-CN"/>
        </w:rPr>
        <w:t>政府信息公开</w:t>
      </w:r>
      <w:r>
        <w:rPr>
          <w:rFonts w:eastAsia="仿宋_GB2312"/>
          <w:sz w:val="32"/>
          <w:szCs w:val="32"/>
        </w:rPr>
        <w:t>相关工作，坚持以人为本、执政为民，切实保障人民群众的知情权、参与权、监督权。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主动公开情况。</w:t>
      </w:r>
      <w:r>
        <w:rPr>
          <w:rFonts w:hint="eastAsia" w:ascii="仿宋_GB2312" w:hAnsi="Times New Roman" w:eastAsia="仿宋_GB2312" w:cs="Times New Roman"/>
          <w:b/>
          <w:bCs/>
          <w:snapToGrid w:val="0"/>
          <w:color w:val="auto"/>
          <w:spacing w:val="-6"/>
          <w:kern w:val="0"/>
          <w:sz w:val="32"/>
          <w:lang w:val="zh-TW" w:eastAsia="zh-CN"/>
        </w:rPr>
        <w:t>一</w:t>
      </w:r>
      <w:r>
        <w:rPr>
          <w:rFonts w:hint="eastAsia" w:ascii="仿宋_GB2312" w:eastAsia="仿宋_GB2312" w:cs="Times New Roman"/>
          <w:b/>
          <w:bCs/>
          <w:snapToGrid w:val="0"/>
          <w:color w:val="auto"/>
          <w:spacing w:val="-6"/>
          <w:kern w:val="0"/>
          <w:sz w:val="32"/>
          <w:lang w:val="zh-TW" w:eastAsia="zh-CN"/>
        </w:rPr>
        <w:t>是</w:t>
      </w:r>
      <w:r>
        <w:rPr>
          <w:rFonts w:hint="eastAsia" w:ascii="仿宋_GB2312" w:hAnsi="Times New Roman" w:eastAsia="仿宋_GB2312" w:cs="Times New Roman"/>
          <w:b/>
          <w:bCs/>
          <w:snapToGrid w:val="0"/>
          <w:color w:val="auto"/>
          <w:spacing w:val="-6"/>
          <w:kern w:val="0"/>
          <w:sz w:val="32"/>
          <w:lang w:val="zh-TW"/>
        </w:rPr>
        <w:t>加大</w:t>
      </w:r>
      <w:r>
        <w:rPr>
          <w:rFonts w:hint="eastAsia" w:ascii="仿宋_GB2312" w:hAnsi="Times New Roman" w:eastAsia="仿宋_GB2312" w:cs="Times New Roman"/>
          <w:b/>
          <w:bCs/>
          <w:snapToGrid w:val="0"/>
          <w:color w:val="auto"/>
          <w:spacing w:val="-6"/>
          <w:kern w:val="0"/>
          <w:sz w:val="32"/>
          <w:lang w:val="zh-TW" w:eastAsia="zh-CN"/>
        </w:rPr>
        <w:t>政务</w:t>
      </w:r>
      <w:r>
        <w:rPr>
          <w:rFonts w:hint="eastAsia" w:ascii="仿宋_GB2312" w:hAnsi="Times New Roman" w:eastAsia="仿宋_GB2312" w:cs="Times New Roman"/>
          <w:b/>
          <w:bCs/>
          <w:snapToGrid w:val="0"/>
          <w:color w:val="auto"/>
          <w:spacing w:val="-6"/>
          <w:kern w:val="0"/>
          <w:sz w:val="32"/>
          <w:lang w:val="zh-TW"/>
        </w:rPr>
        <w:t>公开力度</w:t>
      </w:r>
      <w:r>
        <w:rPr>
          <w:rFonts w:hint="eastAsia" w:ascii="仿宋_GB2312" w:hAnsi="Times New Roman" w:eastAsia="仿宋_GB2312" w:cs="Times New Roman"/>
          <w:b/>
          <w:bCs/>
          <w:snapToGrid w:val="0"/>
          <w:color w:val="auto"/>
          <w:spacing w:val="-6"/>
          <w:kern w:val="0"/>
          <w:sz w:val="32"/>
          <w:lang w:val="zh-TW" w:eastAsia="zh-CN"/>
        </w:rPr>
        <w:t>。</w:t>
      </w:r>
      <w:r>
        <w:rPr>
          <w:rFonts w:eastAsia="仿宋_GB2312"/>
          <w:sz w:val="32"/>
          <w:szCs w:val="32"/>
        </w:rPr>
        <w:t>按照依法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和信息公开有关规定，查漏补缺，完善政务信息公开目录，严格按照政务信息公开目录及时公开相关信息。目前生态环境领域共设60余个栏目，栏目数量位居全区第一，全年累计发布信息800余条，确保公众知情权、监督权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二是深化重点领域信息公开。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围绕污染防治攻坚战，主动公开污染防治工作开展、环境质量等生态环境信息。每月</w:t>
      </w:r>
      <w:r>
        <w:rPr>
          <w:rFonts w:hint="eastAsia" w:ascii="仿宋" w:hAnsi="仿宋" w:eastAsia="仿宋" w:cs="仿宋"/>
          <w:sz w:val="32"/>
          <w:szCs w:val="32"/>
        </w:rPr>
        <w:t>公开行政处罚信息，并上报市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生态环境</w:t>
      </w:r>
      <w:r>
        <w:rPr>
          <w:rFonts w:hint="eastAsia" w:ascii="仿宋" w:hAnsi="仿宋" w:eastAsia="仿宋" w:cs="仿宋"/>
          <w:sz w:val="32"/>
          <w:szCs w:val="32"/>
        </w:rPr>
        <w:t>局，接受社会和部门的监督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累计作出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处罚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起案件，均上报，并落实网上公开。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三是注重政策解读。</w:t>
      </w:r>
      <w:r>
        <w:rPr>
          <w:rFonts w:hint="eastAsia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对本部门起草的三项重要政策，通过主要领导人解读、专家解读、图解等多种方式进行相关解读说明，做到政策理解不走偏，执行不走样，效果不打折，全力推动政策落地见效。</w:t>
      </w:r>
      <w:r>
        <w:rPr>
          <w:rFonts w:hint="eastAsia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回应社会关切</w:t>
      </w:r>
      <w:r>
        <w:rPr>
          <w:rFonts w:hint="eastAsia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加大环境信访调处力度，坚持法定途径分类处理信访的原则，做到接待、登记、处置、反馈规范化办理，每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月对群众信访处理情况进行梳理和公开，</w:t>
      </w:r>
      <w:r>
        <w:rPr>
          <w:rFonts w:hint="eastAsia" w:eastAsia="仿宋_GB2312"/>
          <w:color w:val="000000"/>
          <w:sz w:val="32"/>
          <w:szCs w:val="32"/>
        </w:rPr>
        <w:t>推动信访问题及时就地化解，切实维护群众合法权益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。全年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受理各类环境信访346件，同比下降22.6%，其中涉气类信访202件，涉水类信访47件，噪音类信访60件，固废类信访11件，建设项目类信访件19件，其他类型信访7件。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依申请公开情况。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制定出台《嘉兴市生态环境局秀洲分局信息公开审查制度（试行）》，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对拟公开的政府信息进行审查，未经审查的政府信息不得公开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。落实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专人管理，及时公布政策文件、法律法规、环境标准、工作动态等相关信息。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（四）平台建设情况。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过“秀洲环保”微博、“秀洲生态环境”微信公众号，宣传环保科普知识、环保法律法规普及生态环保知识，传播生态文明理念，引导、动员公众积极参与绿色实践。微信公众号推送信息506篇，粉丝数7874；微博推送信息589篇，关注人数1256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（五）监督保障情况。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立完善《嘉兴市生态环境局秀洲分局信息公开制度（试行）》《嘉兴市生态环境局秀洲分局信息公开审查制度（试行）》《嘉兴市生态环境局秀洲分局政务发布公开协调制度》《嘉兴市生态环境局秀洲分局政府信息公开责任追究制度》《嘉兴市生态环境局秀洲分局政府信息动态调整机制 》等制度，全面加强监督保障。确立信息自查制度，每2周开展1次自查，确保信息更新及时、准确。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9187333.93元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（一）存在的主要问题。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通过完善政府信息编制、审核、检查等措施，政府信息公开工作取得一定成效，但仍存在一定困难和不足。一是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信息公开栏目数量居于全区首位，个别栏目内容存在交叉重复现象，工作量大，亟待优化整合。二是个别栏目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信息更新存在滞后现象。三是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政府信息公开工作机制有待进一步加强完善。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（二）2020年改进情况。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强化政务公开队伍建设。着力提高政务信息公开工作人员的业务水平，加强与区政府办公室对接联系，多向其他部门学习取经，进一步提高工作效率。二是注重完善政务公开工作机制，以制度规范政务公开工作，及时做好本单位相关信息发布工作，确保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（三）2021年进一步改进措施。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定期自查重点领域工作发布情况。对照重点领域工作的相关内容，确保公开及时到位，确保政府信息公开力度、速度、精准度。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其他需要报告的事项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无。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嘉兴市生态环境局秀洲分局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二〇二一年一月十一日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1474F"/>
    <w:multiLevelType w:val="singleLevel"/>
    <w:tmpl w:val="922147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47943B"/>
    <w:multiLevelType w:val="singleLevel"/>
    <w:tmpl w:val="594794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NDNkYmFkYjYyMmQzMTY0Y2IxY2RhZDMzMjY5MWUifQ=="/>
    <w:docVar w:name="KSO_WPS_MARK_KEY" w:val="ccf6660e-8a0a-4964-93a3-85c26e3ec231"/>
  </w:docVars>
  <w:rsids>
    <w:rsidRoot w:val="00000000"/>
    <w:rsid w:val="01794AD4"/>
    <w:rsid w:val="024D2329"/>
    <w:rsid w:val="0E4C7C11"/>
    <w:rsid w:val="21AD0F55"/>
    <w:rsid w:val="26C311CE"/>
    <w:rsid w:val="29911661"/>
    <w:rsid w:val="471E34C7"/>
    <w:rsid w:val="54690727"/>
    <w:rsid w:val="552A32CD"/>
    <w:rsid w:val="55DC58F6"/>
    <w:rsid w:val="571C1755"/>
    <w:rsid w:val="5E0D20C3"/>
    <w:rsid w:val="6DE93460"/>
    <w:rsid w:val="72262131"/>
    <w:rsid w:val="74F40102"/>
    <w:rsid w:val="75CE4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widowControl w:val="0"/>
      <w:ind w:left="200" w:leftChars="200" w:hanging="200" w:hangingChars="200"/>
      <w:textAlignment w:val="auto"/>
    </w:pPr>
    <w:rPr>
      <w:rFonts w:ascii="Times New Roman" w:hAnsi="Times New Roman"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06060"/>
      <w:u w:val="none"/>
    </w:rPr>
  </w:style>
  <w:style w:type="character" w:styleId="10">
    <w:name w:val="Emphasis"/>
    <w:basedOn w:val="7"/>
    <w:qFormat/>
    <w:uiPriority w:val="0"/>
    <w:rPr>
      <w:b/>
    </w:rPr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606060"/>
      <w:u w:val="none"/>
    </w:rPr>
  </w:style>
  <w:style w:type="character" w:styleId="14">
    <w:name w:val="HTML Code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7"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2155</Words>
  <Characters>2224</Characters>
  <Lines>0</Lines>
  <Paragraphs>0</Paragraphs>
  <TotalTime>14</TotalTime>
  <ScaleCrop>false</ScaleCrop>
  <LinksUpToDate>false</LinksUpToDate>
  <CharactersWithSpaces>2423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Administrator.20170925-092044</dc:creator>
  <cp:lastModifiedBy>红色丶彼岸花</cp:lastModifiedBy>
  <cp:lastPrinted>2021-01-15T04:24:00Z</cp:lastPrinted>
  <dcterms:modified xsi:type="dcterms:W3CDTF">2024-02-05T02:08:43Z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7ECB3CD4ABD544F7BEC4B4621E32805D</vt:lpwstr>
  </property>
</Properties>
</file>